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AB" w:rsidRPr="00DA6F89" w:rsidRDefault="00601CA1" w:rsidP="009C6DE1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9C6DE1">
        <w:rPr>
          <w:rFonts w:ascii="Times New Roman" w:hAnsi="Times New Roman"/>
          <w:b/>
          <w:sz w:val="24"/>
          <w:szCs w:val="24"/>
        </w:rPr>
        <w:t xml:space="preserve">. </w:t>
      </w:r>
      <w:r w:rsidR="00945F15">
        <w:rPr>
          <w:rFonts w:ascii="Times New Roman" w:hAnsi="Times New Roman"/>
          <w:b/>
          <w:sz w:val="24"/>
          <w:szCs w:val="24"/>
        </w:rPr>
        <w:t>Условия реализации адаптированной основной образовательной программы основного общего образования.</w:t>
      </w:r>
    </w:p>
    <w:p w:rsidR="009C24AB" w:rsidRPr="00DA6F89" w:rsidRDefault="005B5CEC" w:rsidP="009C6DE1">
      <w:pPr>
        <w:spacing w:after="0" w:line="240" w:lineRule="auto"/>
        <w:ind w:left="-851" w:firstLine="425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Требования к условиям реализации </w:t>
      </w:r>
      <w:r w:rsidR="00945F15">
        <w:rPr>
          <w:rFonts w:ascii="Times New Roman" w:hAnsi="Times New Roman"/>
          <w:sz w:val="24"/>
          <w:szCs w:val="24"/>
        </w:rPr>
        <w:t>адаптированной основной образовательной программы основного общего образования</w:t>
      </w:r>
      <w:r w:rsidRPr="00DA6F89">
        <w:rPr>
          <w:rFonts w:ascii="Times New Roman" w:hAnsi="Times New Roman"/>
          <w:sz w:val="24"/>
          <w:szCs w:val="24"/>
        </w:rPr>
        <w:t xml:space="preserve"> включают:</w:t>
      </w:r>
    </w:p>
    <w:p w:rsidR="009C24AB" w:rsidRPr="00DA6F89" w:rsidRDefault="005B5CEC" w:rsidP="00DA6F8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общесистемные требования;</w:t>
      </w:r>
    </w:p>
    <w:p w:rsidR="009C24AB" w:rsidRPr="00DA6F89" w:rsidRDefault="005B5CEC" w:rsidP="00DA6F8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требования к материально-техническому, учебно-методическому обеспечению;</w:t>
      </w:r>
    </w:p>
    <w:p w:rsidR="009C6DE1" w:rsidRDefault="005B5CEC" w:rsidP="009C6DE1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требования к психолого-педагогическим, кадровым и финансовым условиям.</w:t>
      </w:r>
    </w:p>
    <w:p w:rsidR="009C24AB" w:rsidRPr="00E41DFB" w:rsidRDefault="005B5CEC" w:rsidP="00E4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DFB">
        <w:rPr>
          <w:rFonts w:ascii="Times New Roman" w:hAnsi="Times New Roman"/>
          <w:b/>
          <w:sz w:val="24"/>
          <w:szCs w:val="24"/>
        </w:rPr>
        <w:t>Общесистемные требования к реализации</w:t>
      </w:r>
      <w:r w:rsidR="00945F15">
        <w:rPr>
          <w:rFonts w:ascii="Times New Roman" w:hAnsi="Times New Roman"/>
          <w:b/>
          <w:sz w:val="24"/>
          <w:szCs w:val="24"/>
        </w:rPr>
        <w:t xml:space="preserve"> АООП ООО</w:t>
      </w:r>
      <w:r w:rsidRPr="00E41DFB">
        <w:rPr>
          <w:rFonts w:ascii="Times New Roman" w:hAnsi="Times New Roman"/>
          <w:b/>
          <w:sz w:val="24"/>
          <w:szCs w:val="24"/>
        </w:rPr>
        <w:t>.</w:t>
      </w:r>
    </w:p>
    <w:p w:rsidR="009C24AB" w:rsidRPr="00DA6F89" w:rsidRDefault="005B5CEC" w:rsidP="009C6DE1">
      <w:pPr>
        <w:spacing w:after="0" w:line="240" w:lineRule="auto"/>
        <w:ind w:left="-851" w:firstLine="425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Результатом</w:t>
      </w:r>
      <w:r w:rsidRPr="00DA6F89">
        <w:rPr>
          <w:rFonts w:ascii="Times New Roman" w:hAnsi="Times New Roman"/>
          <w:sz w:val="24"/>
          <w:szCs w:val="24"/>
        </w:rPr>
        <w:t xml:space="preserve"> выполнения требований к условиям реализации программы будет  </w:t>
      </w:r>
      <w:r w:rsidRPr="00DA6F89">
        <w:rPr>
          <w:rFonts w:ascii="Times New Roman" w:hAnsi="Times New Roman"/>
          <w:b/>
          <w:sz w:val="24"/>
          <w:szCs w:val="24"/>
        </w:rPr>
        <w:t>создание комфортной развивающей образовательной среды</w:t>
      </w:r>
      <w:r w:rsidRPr="00DA6F89">
        <w:rPr>
          <w:rFonts w:ascii="Times New Roman" w:hAnsi="Times New Roman"/>
          <w:sz w:val="24"/>
          <w:szCs w:val="24"/>
        </w:rPr>
        <w:t xml:space="preserve"> по отношению к обучающимся и педагогическим работникам: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4395"/>
        <w:gridCol w:w="4253"/>
        <w:gridCol w:w="1417"/>
        <w:gridCol w:w="4536"/>
        <w:gridCol w:w="1418"/>
      </w:tblGrid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(создание комфортной развивающей образовательной среды)</w:t>
            </w:r>
          </w:p>
        </w:tc>
        <w:tc>
          <w:tcPr>
            <w:tcW w:w="425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Что планируется изменить, создать, приобрести для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Что планируется изменить, создать, приобрести для педагогов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обеспечивающей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      </w:r>
          </w:p>
        </w:tc>
        <w:tc>
          <w:tcPr>
            <w:tcW w:w="425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Капитальный ремонт здания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Создание ЦОС учебных кабинетов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Совершенствование образовательной среды учебных кабинетов, рекреаций и библиотеки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Развитие МТБ образовательного процесса, проектной и исследовательской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Привлечение обучающихся к разработке и реализации </w:t>
            </w:r>
            <w:r w:rsidR="00945F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ООП ООО, изучение </w:t>
            </w:r>
            <w:r w:rsidRPr="00DA6F89">
              <w:rPr>
                <w:rStyle w:val="4"/>
                <w:b w:val="0"/>
                <w:sz w:val="24"/>
                <w:szCs w:val="24"/>
              </w:rPr>
              <w:t>потребностей обучающихся и родителей (законных представителей) по использованию часов вариативной части учебного плана и внеурочной деятельности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Капитальный ремонт здания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Переход на новую систему оплаты труда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плана развития кадров, включающего: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повышение профессиональной компетентности педагогов с учетом перехода на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ФГОС ООО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разработку и реализацию индивидуальных планов развития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сопровождение педагогов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Оборудование 100% рабочих мест педагогов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гарантирующей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безопасность, охрану и укрепление физического, психического здоровья и социального благополучия обучающихся.</w:t>
            </w:r>
          </w:p>
        </w:tc>
        <w:tc>
          <w:tcPr>
            <w:tcW w:w="425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Оборудование зон отдыха и психологической разгрузки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Ремонт спортивного зала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1.Оборудование зоны психологической разгрузки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</w:tbl>
    <w:p w:rsidR="009C24AB" w:rsidRPr="00DA6F89" w:rsidRDefault="005B5CEC" w:rsidP="009C6DE1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В целях обеспечения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для участников образовательных отношений созданы  или будут созданы условия, обеспечивающие возможность: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4395"/>
        <w:gridCol w:w="5670"/>
        <w:gridCol w:w="4394"/>
        <w:gridCol w:w="1560"/>
      </w:tblGrid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Созданы условия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 освоения программы основного общего образования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В школе в основном созданы условия, дающие возможность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достижения планируемых результатов освоения программы основного общего образования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 материально-технические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учебно-методические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психолого-педагогические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кадровые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-финансовые.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Сформирована образовательная среда школы, в том числе информационно-образовательная среда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Образовательной среды учебных кабинетов, рекреаций и библиотеки</w:t>
            </w:r>
          </w:p>
          <w:p w:rsidR="00D917C0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Информационно-образовательной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среды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развития личности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включения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ежегодного плана работы с одаренными детьми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Организация общественно-полезной деятельности детей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шефскую помощь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благоустройство школьной территории и территории микрорайона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Организация профессиональных проб обучающихся в сотрудничестве с ДЮЦ «Ярославич»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Сотрудничество с профессиональными образовательными организациями города по профессиональной ориентации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D917C0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формирования функциональной грамотности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 (способности решать учебные задачи и жизненные проблемные ситуации на </w:t>
            </w:r>
            <w:proofErr w:type="gramEnd"/>
          </w:p>
          <w:p w:rsidR="00D917C0" w:rsidRDefault="00D917C0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сформированных предметных,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Участие в региональном проекте по формированию функциональной грамотности младших школьников</w:t>
            </w:r>
          </w:p>
          <w:p w:rsidR="00D917C0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Повышение профессиональной компетентности 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в данном направлении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Участие обучающихся в мониторинге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на сайте </w:t>
            </w:r>
            <w:hyperlink r:id="rId7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https://fg.resh.edu.ru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, где содержится электронный банк заданий для оценки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Реализация курса внеурочной деятельности «Финансовая грамотность» в 7-9 классах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Мониторинг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Создание и функционирование Школьного бюро профориентации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3. Разработка и реализация курсов внеурочной деятельности по основным компетенциям функциональной грамотности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формирования социокультурных и духовно-нравственных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ценностей обучающихся, основ их гражданственности, российской гражданской идентичности и социально-профессиональных ориентаций;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Рабочей программы воспитания как части основной образовательной программы основного общего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Реализация проекта «Школа с поликультурной средой»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Деятельность кадетского отряда казачьей направленности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Деятельность на базе школы общественных организаций молодежи (РДШ)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2022 года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индивидуализации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 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обновления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индивидуальных образовательных маршрутов для детей с ОВЗ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Реализация программ дополнительного образования и программ внеурочной деятельности интеллектуальной направленности на базе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Использование различных образовательных технологий: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образовательная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бытийность</w:t>
            </w:r>
            <w:proofErr w:type="spellEnd"/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смысловое чтение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формирующее оценивание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ИКТ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Формирование учебных планов с учетом мнения обучающихся и родителей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Деятельность Школы языкового развития в рамках внеурочной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Создание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групп по подготовке к ГИА в рамках внеурочной деятельности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учебных планов на уровне основного общего образования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-участия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обучающихся, родителей (законных представителей) несовершеннолетних обучающихся и педагогических работников в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Деятельность Управляющего совета школы, органа государственно-общественного управления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Деятельность органов самоуправления: Большого совета обучающихся, Совета родителей, Совета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отцов.</w:t>
            </w:r>
          </w:p>
        </w:tc>
        <w:tc>
          <w:tcPr>
            <w:tcW w:w="4394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организации сетевого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взаимодействия Организаций, организаций, располагающих ресурсами, необходимыми для реализации программ основного общего образования, которое направлено на обеспечение качества условий образовательной деятельности;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Взаимодействие с социальными партнерами в различных направлениях деятельности: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общеобразовательные организации района и города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организации дополнительного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общественные организации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организации профессионального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ПМПК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медицинские учреждения.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Организация сетевого взаимодействия с организациями профессионального образования 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- формирования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Специальное лабораторное оборудование, обеспечивающее проведение лабораторных работ и опытно-экспериментальной деятельности в соответствии с программой основного общего образования.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Проектная, проектно-исследовательская деятельность в соответствии с Положением о проектной и учебно-исследовательской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Деятельность школьного спортивного клуба «Форвард»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Реализация программ дополнительного образования и внеурочной деятельности спортивно-оздоровительной и творческой направленности на базе школы и в сотрудничестве с организациями дополнительного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Реализация проекта "Учи. Школа"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Укрепление МТБ образовательного процесса в направлении развития проектной и учебно-исследовательской деятельности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формирования у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 экологической грамотности, навыков здорового и безопасного для человека и окружающей его среды образа жизни;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-использования в образовательной деятельности современных образовательных технологий,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 том числе на воспитание обучающихся и развитие различных форм наставничества;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Реализация дополнительных образовательных программ и программ внеурочной деятельности экологической направленности на базе школы и в сотрудничестве с организациями дополнительного образования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Развитие технологии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риском образовательной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эффективного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использования профессионального и творческого потенциала педагогических и руководящих работников, повышения их профессиональной, коммуникативной, информационной и правовой компетентности;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pStyle w:val="a4"/>
              <w:shd w:val="clear" w:color="auto" w:fill="auto"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Квалифицированный педагогический и руководящий состав (Приложение к ООП ООО 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6F89">
              <w:rPr>
                <w:rStyle w:val="4"/>
                <w:b w:val="0"/>
                <w:sz w:val="24"/>
                <w:szCs w:val="24"/>
              </w:rPr>
              <w:t>Кадровое обеспечение реализации основной образовательной</w:t>
            </w:r>
            <w:r w:rsidRPr="00DA6F89">
              <w:rPr>
                <w:rStyle w:val="3"/>
                <w:b w:val="0"/>
                <w:sz w:val="24"/>
                <w:szCs w:val="24"/>
              </w:rPr>
              <w:t xml:space="preserve"> </w:t>
            </w:r>
            <w:r w:rsidRPr="00DA6F89">
              <w:rPr>
                <w:rStyle w:val="4"/>
                <w:b w:val="0"/>
                <w:sz w:val="24"/>
                <w:szCs w:val="24"/>
              </w:rPr>
              <w:t>программы основного общего образования»)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педагогических и руководящих работников через КПК, самообразование, внутрикорпоративное обучение 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эффективного управления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с использованием ИКТ, современных механизмов финансирования реализации программ основного общего образования.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Использование ИКТ в управлении и образовательном процессе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Использование современных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механизмов финансирования реализации программ основного общего образования</w:t>
            </w:r>
            <w:proofErr w:type="gramEnd"/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Создание внутренних локальных сетей в целях повышения эффективности управления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9C6DE1">
      <w:p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При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 xml:space="preserve">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</w:t>
      </w:r>
    </w:p>
    <w:p w:rsidR="009C24AB" w:rsidRPr="00DA6F89" w:rsidRDefault="005B5CEC" w:rsidP="00DA6F8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Информационно-образовательная среда</w:t>
      </w:r>
      <w:r w:rsidRPr="00DA6F89">
        <w:rPr>
          <w:rFonts w:ascii="Times New Roman" w:hAnsi="Times New Roman"/>
          <w:sz w:val="24"/>
          <w:szCs w:val="24"/>
        </w:rPr>
        <w:t xml:space="preserve"> обеспечивает: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5954"/>
        <w:gridCol w:w="5387"/>
        <w:gridCol w:w="3118"/>
        <w:gridCol w:w="1560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1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Сроки 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Информация размещена: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На сайте школы.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Адрес сайта: </w:t>
            </w:r>
            <w:hyperlink r:id="rId8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На информационных стендах в вестибюле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В школьной группе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интернет-дневнике (РИД)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На сайте </w:t>
            </w:r>
            <w:hyperlink r:id="rId9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https://checkege.rustest.ru/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(результаты ГИА)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Электронная учительская</w:t>
            </w:r>
          </w:p>
        </w:tc>
        <w:tc>
          <w:tcPr>
            <w:tcW w:w="31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доступ к информации о расписании проведения учебных занятий, процедурах и критериях оценки результатов обучения;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Информация размещена: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На информационных стендах в вестибюле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В школьной группе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На сайте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РИД</w:t>
            </w:r>
          </w:p>
        </w:tc>
        <w:tc>
          <w:tcPr>
            <w:tcW w:w="31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возможность использования современных ИКТ в реализации программы основного общего образования, в том числе использование имеющихся средств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      </w:r>
            <w:proofErr w:type="gramEnd"/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1.Сайт школы. Адрес сайта: </w:t>
            </w:r>
            <w:hyperlink r:id="rId10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РИД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3. Авторские сайты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Электронные пособия, разработанные педагогами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Классные группы и беседы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Информационно-образовательная среда учебных кабинетов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7. Образовательные и информационные ресурсы сети Интернет.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8. Совместные сайты педагогов с обучающимися и родителями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9. Раздел на сайте школы «Информационные образовательные ресурсы»</w:t>
            </w:r>
          </w:p>
        </w:tc>
        <w:tc>
          <w:tcPr>
            <w:tcW w:w="31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образовательной среды учебных кабинетов 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рекреаций школы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2022-2024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 к информационным ресурсам информационно-образовательной среды 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 том числе посредством сети Интернет.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Бесперебойный скоростной Интернет по Федеральному контракту</w:t>
            </w:r>
          </w:p>
        </w:tc>
        <w:tc>
          <w:tcPr>
            <w:tcW w:w="31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9C6DE1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В случае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 xml:space="preserve">с применением электронного обучения, дистанционных образовательных технологий каждый обучающийся в течение всего периода обучения обеспечен 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rPr>
          <w:trHeight w:val="3385"/>
        </w:trPr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индивидуальным авторизированным доступом к совокупности информационных и электронных образовательных ресурсов,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информационных технологий,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соответствующих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 в которой имеется доступ к сети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как на территории Организации, так и за ее пределами (далее - электронная информационно-образовательная среда).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Доступ к информационным и электронным образовательным ресурсам педагогов: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во всех учебных кабинетах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 библиотеке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 кабинете информатики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Доступ к информационным и электронным ресурсам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 библиотеке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кабинете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Установка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 обеспечения доступа к сети Интернет в образовательных целях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Участие в федеральном проекте «Цифровая образовательная среда»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</w:tbl>
    <w:p w:rsidR="009C24AB" w:rsidRPr="00DA6F89" w:rsidRDefault="005B5CEC" w:rsidP="00DA6F8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Реализация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9C24AB" w:rsidRPr="00DA6F89" w:rsidRDefault="005B5CEC" w:rsidP="00DA6F8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8222"/>
        <w:gridCol w:w="7797"/>
      </w:tblGrid>
      <w:tr w:rsidR="00DA6F89" w:rsidRPr="00DA6F89">
        <w:tc>
          <w:tcPr>
            <w:tcW w:w="822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79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ресурсов</w:t>
            </w:r>
          </w:p>
        </w:tc>
      </w:tr>
      <w:tr w:rsidR="00E41DFB" w:rsidRPr="00DA6F89">
        <w:tc>
          <w:tcPr>
            <w:tcW w:w="8222" w:type="dxa"/>
          </w:tcPr>
          <w:p w:rsidR="00E41DFB" w:rsidRPr="009C6DE1" w:rsidRDefault="00E41DFB" w:rsidP="00E4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Органы управления образованием</w:t>
            </w:r>
          </w:p>
        </w:tc>
        <w:tc>
          <w:tcPr>
            <w:tcW w:w="7797" w:type="dxa"/>
            <w:vMerge w:val="restart"/>
          </w:tcPr>
          <w:p w:rsidR="00E41DFB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Компьютерная техника</w:t>
            </w:r>
          </w:p>
          <w:p w:rsidR="00E41DFB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Программное обеспечение</w:t>
            </w:r>
          </w:p>
          <w:p w:rsidR="00E41DFB" w:rsidRPr="00E41DFB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Кадровые ресурсы</w:t>
            </w:r>
          </w:p>
        </w:tc>
      </w:tr>
      <w:tr w:rsidR="00E41DFB" w:rsidRPr="00DA6F89">
        <w:tc>
          <w:tcPr>
            <w:tcW w:w="8222" w:type="dxa"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Образовательные организации города и региона (школы¸ организации дополнительного образования, организации СПО)</w:t>
            </w:r>
          </w:p>
        </w:tc>
        <w:tc>
          <w:tcPr>
            <w:tcW w:w="7797" w:type="dxa"/>
            <w:vMerge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DFB" w:rsidRPr="00DA6F89">
        <w:tc>
          <w:tcPr>
            <w:tcW w:w="8222" w:type="dxa"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3.Учреждения дополнительного профессионального образования</w:t>
            </w:r>
          </w:p>
        </w:tc>
        <w:tc>
          <w:tcPr>
            <w:tcW w:w="7797" w:type="dxa"/>
            <w:vMerge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Электронная информационно-образовательная среда обеспечивает:</w:t>
      </w:r>
    </w:p>
    <w:tbl>
      <w:tblPr>
        <w:tblStyle w:val="ac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Информация размещена: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На сайте школы.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Адрес сайта: </w:t>
            </w:r>
            <w:hyperlink r:id="rId11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 В школьной группе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интернет-дневнике (РИД)</w:t>
            </w:r>
          </w:p>
        </w:tc>
        <w:tc>
          <w:tcPr>
            <w:tcW w:w="3260" w:type="dxa"/>
            <w:vMerge w:val="restart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Установка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 обеспечения доступа к сети Интернет в образовательных целях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Участие в федеральном проекте «Цифровая образовательная среда»</w:t>
            </w:r>
          </w:p>
        </w:tc>
        <w:tc>
          <w:tcPr>
            <w:tcW w:w="1418" w:type="dxa"/>
            <w:vMerge w:val="restart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формирование и хранение электронного портфолио обучающегося, в том числе выполненных им работ и результатов выполнения работ;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Совместные сайты педагогов с обучающимися и родителями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Система АСИОУ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1.Сайт школы. Адрес сайта: </w:t>
            </w:r>
            <w:hyperlink r:id="rId12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  <w:r w:rsidR="00E41DFB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РИД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Авторские сайты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Электронные пособия, разработанные педагогами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Классные группы и беседы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 Образовательные и информационные ресурсы сети Интернет.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7. Совместные сайты педагогов с обучающимися и родителями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8. Страничка на сайте школы «Информационные образовательные ресурсы»</w:t>
            </w:r>
          </w:p>
          <w:p w:rsidR="009C24AB" w:rsidRPr="00DA6F89" w:rsidRDefault="00AB228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https://school60.edu.yar.ru/elektronnie_obrazovatelnie_resursi_sh_41.html</w:t>
              </w:r>
            </w:hyperlink>
            <w:r w:rsidR="00E41DFB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взаимодействие между участниками образовательного процесса, в том числе посредством сети Интернет.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РИД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Классные группы и беседы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Чаты на платформе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9C24AB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Функционирование электронной информационно-образовательной среды обеспечивается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соответствующими средствами ИКТ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Количество компьютеров, используемых в образовательных целях – 29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Количество ноутбуков, планшетов, используемых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образовательных целях – 3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Количество ПК, подключенных к сети Интернет – 39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Интерактивные доски – 3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Мультимедийные проекторы - 11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Участие  в федеральном проекте «Цифровая образовательная среда»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квалификацией работников, ее использующих и поддерживающих.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Количество педагогических работников, прошедших КПК по использованию ИКТ в образовательном процессе – 50%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педагогических советов и внутрифирменного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обучения по теме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совершенствования знаний и умений педагогов в области ИКТ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использовании ИКТ в образовательном процессе: 100% педагогов, прошедших КПК</w:t>
            </w: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Условия использования электронной информационно-образовательной среды обеспечивают</w:t>
      </w:r>
    </w:p>
    <w:tbl>
      <w:tblPr>
        <w:tblStyle w:val="ac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безопасность хранения информации об участниках образовательных отношений,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Регламентируется следующими ЛНА: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Политика средней школы № 60 в отношении обработки персональных данных участников образовательных отношений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Положение о защите персональных данных физических лиц</w:t>
            </w:r>
          </w:p>
        </w:tc>
        <w:tc>
          <w:tcPr>
            <w:tcW w:w="32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безопасность цифровых образовательных ресурсов, используемых Организацией при реализации программ основного общего образования,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Использование контентной фильтрации на всех компьютерах.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ЛНА, регламентирующие вопросы безопасности: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ежегодный Приказ по школе о порядке использования компьютерного класса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Инструкция для сотрудников о порядке действий при осуществлении контроля использования доступа к сети Интернет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Ссылка на страницу школьного сайта: </w:t>
            </w:r>
          </w:p>
          <w:p w:rsidR="009C24AB" w:rsidRPr="00DA6F89" w:rsidRDefault="00AB228B" w:rsidP="00DA6F8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https://school60.edu.yar.ru/svedeniya_ob_obrazovatelnoy_organizatsii/materialno_minus_tehnicheskoe_o</w:t>
              </w:r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bespec_42.html</w:t>
              </w:r>
            </w:hyperlink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Раздел на сайте школы «Информационная безопасность»</w:t>
            </w:r>
          </w:p>
          <w:p w:rsidR="009C24AB" w:rsidRPr="00DA6F89" w:rsidRDefault="00AB228B" w:rsidP="00DA6F8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https://school60.edu.yar.ru/bezopasnost_uchastnikov_obrazovatelni_49/informatsionnaya_bezopasnost/ediniy_urok_bezopasnosti.html</w:t>
              </w:r>
            </w:hyperlink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Регламентируется следующими документами: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 СанПиН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санитарного врача Российской Федерации от 28.09.2020 № 28</w:t>
            </w:r>
          </w:p>
          <w:p w:rsidR="009C24AB" w:rsidRPr="00DA6F89" w:rsidRDefault="00AB228B" w:rsidP="00DA6F8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https://www.garant.ru/products/ipo/prime/doc/74993644/</w:t>
              </w:r>
            </w:hyperlink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7514"/>
        <w:gridCol w:w="8505"/>
      </w:tblGrid>
      <w:tr w:rsidR="00DA6F89" w:rsidRPr="00DA6F89">
        <w:tc>
          <w:tcPr>
            <w:tcW w:w="751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5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Перечень ресурсов</w:t>
            </w:r>
          </w:p>
        </w:tc>
      </w:tr>
      <w:tr w:rsidR="00DA6F89" w:rsidRPr="00DA6F89">
        <w:tc>
          <w:tcPr>
            <w:tcW w:w="7514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E41DF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При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с использованием сетевой формы требования к реализации программы обеспечиваются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использованием сетевой формы.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8648"/>
        <w:gridCol w:w="7371"/>
      </w:tblGrid>
      <w:tr w:rsidR="00DA6F89" w:rsidRPr="00DA6F89">
        <w:tc>
          <w:tcPr>
            <w:tcW w:w="864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организации, участвующие в реализации программы основного общего образования с использованием сетевой формы.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совокупность ресурсов материально-технического и учебно-методического обеспечения, предоставляемого организациями</w:t>
            </w:r>
          </w:p>
        </w:tc>
      </w:tr>
      <w:tr w:rsidR="00DA6F89" w:rsidRPr="00DA6F89">
        <w:tc>
          <w:tcPr>
            <w:tcW w:w="864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28B" w:rsidRDefault="00AB228B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4AB" w:rsidRPr="00DA6F89" w:rsidRDefault="00E41DFB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B5CEC" w:rsidRPr="00DA6F89">
        <w:rPr>
          <w:rFonts w:ascii="Times New Roman" w:hAnsi="Times New Roman"/>
          <w:b/>
          <w:sz w:val="24"/>
          <w:szCs w:val="24"/>
        </w:rPr>
        <w:t xml:space="preserve">Требования к материально-техническому обеспечению реализации </w:t>
      </w:r>
      <w:r w:rsidR="00945F15">
        <w:rPr>
          <w:rFonts w:ascii="Times New Roman" w:hAnsi="Times New Roman"/>
          <w:b/>
          <w:sz w:val="24"/>
          <w:szCs w:val="24"/>
        </w:rPr>
        <w:t>АООП ООО.</w:t>
      </w:r>
    </w:p>
    <w:p w:rsidR="009C24AB" w:rsidRPr="00DA6F89" w:rsidRDefault="005B5CEC" w:rsidP="00E41D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Организация располагает на праве оперативного управления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 в соответствии с учебным планом.</w:t>
      </w:r>
    </w:p>
    <w:p w:rsidR="009C24AB" w:rsidRPr="00DA6F89" w:rsidRDefault="005B5CEC" w:rsidP="00E41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 Материально-технические условия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обеспечивают: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1) возможность достижения обучающимися результатов освоения</w:t>
      </w:r>
      <w:r w:rsidR="00945F15">
        <w:rPr>
          <w:rFonts w:ascii="Times New Roman" w:hAnsi="Times New Roman"/>
          <w:sz w:val="24"/>
          <w:szCs w:val="24"/>
        </w:rPr>
        <w:t xml:space="preserve"> АООП ООО</w:t>
      </w:r>
      <w:r w:rsidRPr="00DA6F89">
        <w:rPr>
          <w:rFonts w:ascii="Times New Roman" w:hAnsi="Times New Roman"/>
          <w:sz w:val="24"/>
          <w:szCs w:val="24"/>
        </w:rPr>
        <w:t>, требования к которым установлены ФГОС;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2) соблюдение: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8472"/>
        <w:gridCol w:w="1842"/>
        <w:gridCol w:w="1560"/>
        <w:gridCol w:w="1701"/>
        <w:gridCol w:w="1701"/>
      </w:tblGrid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Имеется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Имеются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замечания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Гигиенических нормативов и Санитарно-эпидемиологических требований;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2023 года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Социально-бытовых условий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обучающихся, включающих организацию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питьевого режима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 и наличие оборудованных помещений для организации питания;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Социально-бытовых условий для педагогических работников, 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-в том числе оборудованных рабочих мест, помещений для отдыха и самоподготовки педагогических работников;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Требований пожарной безопасности и электробезопасности;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2023 года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Требований охраны труда;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Сроков и объемов текущего и капитального ремонта зданий и сооружений, благоустройства территории.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2023 года</w:t>
            </w:r>
          </w:p>
        </w:tc>
      </w:tr>
    </w:tbl>
    <w:p w:rsidR="009C24AB" w:rsidRPr="00DA6F89" w:rsidRDefault="005B5CEC" w:rsidP="00E41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Кабинеты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623"/>
        <w:gridCol w:w="1707"/>
        <w:gridCol w:w="1417"/>
        <w:gridCol w:w="1701"/>
        <w:gridCol w:w="2127"/>
        <w:gridCol w:w="1701"/>
      </w:tblGrid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Кабинеты по предметным областям</w:t>
            </w:r>
          </w:p>
        </w:tc>
        <w:tc>
          <w:tcPr>
            <w:tcW w:w="170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12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«Русский язык и литература», «Родной язык и родная литература»: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«Иностранные языки»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«Общественно-научные предметы»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«Искусство»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«Технология»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9C24AB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«Физическая культура и основы безопасности жизнедеятельности»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E41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Кабинеты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1417"/>
        <w:gridCol w:w="1701"/>
        <w:gridCol w:w="2127"/>
        <w:gridCol w:w="1701"/>
      </w:tblGrid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Кабинеты естественнонаучного цикла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12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Физики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комплекты специального лабораторного оборудования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Химии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комплекты специального лабораторного оборудования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Биологии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комплекты специального лабораторного оборудования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4AB" w:rsidRPr="00DA6F89">
        <w:tc>
          <w:tcPr>
            <w:tcW w:w="6629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Созданы специально оборудованные кабинеты, интегрирующие средства обучения и воспитания по нескольким учебным предметам.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E41DF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B5CEC" w:rsidRPr="00DA6F89">
        <w:rPr>
          <w:rFonts w:ascii="Times New Roman" w:hAnsi="Times New Roman"/>
          <w:b/>
          <w:sz w:val="24"/>
          <w:szCs w:val="24"/>
        </w:rPr>
        <w:t>Учебно-методические условия, в том числе условия информационного обеспечения.</w:t>
      </w:r>
    </w:p>
    <w:p w:rsidR="009C24AB" w:rsidRPr="00DA6F89" w:rsidRDefault="005B5CEC" w:rsidP="00E41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Условия информационного обеспечения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обеспечиваются  также современной информационно-образовательной средой.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629"/>
        <w:gridCol w:w="1701"/>
        <w:gridCol w:w="1417"/>
        <w:gridCol w:w="1701"/>
        <w:gridCol w:w="2127"/>
        <w:gridCol w:w="1701"/>
      </w:tblGrid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Информационные образовательные ресурсы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12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компьютеры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иное ИКТ-оборудование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коммуникационные каналы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систему современных педагогических технологий, обеспечивающих обучение в современной информационно-образовательной среде.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Информационно-образовательная среда Организации обеспечивает:</w:t>
      </w: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240"/>
        <w:gridCol w:w="3935"/>
        <w:gridCol w:w="3400"/>
        <w:gridCol w:w="1701"/>
      </w:tblGrid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изменить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возможность использования участниками образовательного процесса ресурсов и сервисов цифровой образовательной среды;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80 % учебных кабинетов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Обеспечение ресурсами и сервисами ЦОС 100% учебных кабинетов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безопасный доступ к верифицированным образовательным ресурсам цифровой образовательной среды;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Доступ к образовательным ресурсам на основе установленной контентной фильтрации 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информационно-методическую поддержку образовательной деятельности;</w:t>
            </w:r>
          </w:p>
        </w:tc>
        <w:tc>
          <w:tcPr>
            <w:tcW w:w="393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Создание Школьного информационно-образовательного центра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      </w:r>
          </w:p>
        </w:tc>
        <w:tc>
          <w:tcPr>
            <w:tcW w:w="393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Создание Школьного бюро профориентации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и ее ресурсного обеспечения;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Ежегодные планы работы школы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 w:rsidT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мониторинг и фиксацию хода и результатов образовательной деятельности; мониторинг здоровья обучающихся;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Регулярный мониторинг результатов образовательной деятельности на основе системы АСИОУ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Систематический мониторинг здоровья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классными руководителями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 w:rsidT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3935" w:type="dxa"/>
            <w:shd w:val="clear" w:color="auto" w:fill="auto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 w:rsidT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числе в рамках дистанционного образования с соблюдением законодательства Российской Федерации;</w:t>
            </w:r>
          </w:p>
        </w:tc>
        <w:tc>
          <w:tcPr>
            <w:tcW w:w="3935" w:type="dxa"/>
            <w:shd w:val="clear" w:color="auto" w:fill="auto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интернет-платформ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мессенджеров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дистанционного  взаимодействия всех участников образовательных отношений: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Сферум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, РИД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дистанционное взаимодействие Организации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интернет-платформ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мессенджеров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 дистанционного  взаимодействия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организации с другими организациями: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Эффективное использование информационно-образовательной среды предполагает: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5495"/>
        <w:gridCol w:w="3685"/>
        <w:gridCol w:w="4395"/>
        <w:gridCol w:w="1701"/>
      </w:tblGrid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6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изменить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-компетентность работников в решении профессиональных задач с применением ИКТ</w:t>
            </w:r>
          </w:p>
        </w:tc>
        <w:tc>
          <w:tcPr>
            <w:tcW w:w="36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данном направлении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-наличие служб поддержки применения ИКТ</w:t>
            </w:r>
          </w:p>
        </w:tc>
        <w:tc>
          <w:tcPr>
            <w:tcW w:w="368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Изменение системы управления. Создание Школьного информационно-образовательного центра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2022 года</w:t>
            </w:r>
          </w:p>
        </w:tc>
      </w:tr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-обеспечение поддержки применения ИКТ организуется учредителем</w:t>
            </w:r>
          </w:p>
        </w:tc>
        <w:tc>
          <w:tcPr>
            <w:tcW w:w="36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39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209">
        <w:rPr>
          <w:rFonts w:ascii="Times New Roman" w:hAnsi="Times New Roman"/>
          <w:sz w:val="24"/>
          <w:szCs w:val="24"/>
        </w:rPr>
        <w:t>37.2. Учебно-методическое</w:t>
      </w:r>
      <w:r w:rsidRPr="00DA6F89">
        <w:rPr>
          <w:rFonts w:ascii="Times New Roman" w:hAnsi="Times New Roman"/>
          <w:sz w:val="24"/>
          <w:szCs w:val="24"/>
        </w:rPr>
        <w:t xml:space="preserve"> и информационное обеспечение реализации </w:t>
      </w:r>
      <w:r w:rsidR="00F67209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 xml:space="preserve">включает: 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5778"/>
        <w:gridCol w:w="1701"/>
        <w:gridCol w:w="1843"/>
        <w:gridCol w:w="1985"/>
        <w:gridCol w:w="2268"/>
        <w:gridCol w:w="1701"/>
      </w:tblGrid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Характеристики оснащения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26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-информационно-библиотечного центра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-читального зала,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-учебных кабинетов и лабораторий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-административных помещений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-сервера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-официального сайта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-внутренней (локальной) сети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внешней (в том числе глобальной) сети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Default="005B5CEC" w:rsidP="00E41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  </w:t>
      </w:r>
      <w:r w:rsidR="00E41DFB">
        <w:rPr>
          <w:rFonts w:ascii="Times New Roman" w:hAnsi="Times New Roman"/>
          <w:sz w:val="24"/>
          <w:szCs w:val="24"/>
        </w:rPr>
        <w:tab/>
      </w:r>
      <w:r w:rsidRPr="00DA6F89">
        <w:rPr>
          <w:rFonts w:ascii="Times New Roman" w:hAnsi="Times New Roman"/>
          <w:sz w:val="24"/>
          <w:szCs w:val="24"/>
        </w:rPr>
        <w:t xml:space="preserve">Учебно-методическое и информационное обеспечение реализации </w:t>
      </w:r>
      <w:r w:rsidR="00F67209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:rsidR="00E41DFB" w:rsidRPr="00DA6F89" w:rsidRDefault="00E41DFB" w:rsidP="00E41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7621"/>
        <w:gridCol w:w="7513"/>
      </w:tblGrid>
      <w:tr w:rsidR="009C24AB" w:rsidRPr="00DA6F89">
        <w:tc>
          <w:tcPr>
            <w:tcW w:w="7621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предоставляет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на каждого обучающегося по каждому учебному предмету, входящему в обязательную часть указанной программы</w:t>
            </w:r>
          </w:p>
        </w:tc>
        <w:tc>
          <w:tcPr>
            <w:tcW w:w="751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 Обеспечение учебниками осуществляется через школьную библиотеку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Ежегодное Программно-методическое обеспечение формируется на основе Федерального перечня учебников, утверждается директором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и является </w:t>
            </w: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к </w:t>
            </w:r>
            <w:r w:rsidR="00F672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ООП ООО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E41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F89">
        <w:rPr>
          <w:rFonts w:ascii="Times New Roman" w:hAnsi="Times New Roman"/>
          <w:sz w:val="24"/>
          <w:szCs w:val="24"/>
        </w:rPr>
        <w:t xml:space="preserve">Дополнительно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</w:t>
      </w:r>
      <w:r w:rsidR="00F67209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на каждого обучающегося по каждому учебному предмету, учебному курсу (в том числе внеурочной деятельности), учебному модулю, входящему как</w:t>
      </w:r>
      <w:proofErr w:type="gramEnd"/>
      <w:r w:rsidRPr="00DA6F89">
        <w:rPr>
          <w:rFonts w:ascii="Times New Roman" w:hAnsi="Times New Roman"/>
          <w:sz w:val="24"/>
          <w:szCs w:val="24"/>
        </w:rPr>
        <w:t xml:space="preserve"> в обязательную часть указанной программы, так и в часть программы, формируемую участниками образовательных отношений.</w:t>
      </w: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DA6F89" w:rsidRPr="00DA6F89" w:rsidTr="00DA6F89">
        <w:tc>
          <w:tcPr>
            <w:tcW w:w="7621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Обучающиеся школы имеют возможность использовать компьютерный класс для доступа к ЭОР в соответствии с графиком работы кабинета.</w:t>
            </w:r>
          </w:p>
        </w:tc>
      </w:tr>
    </w:tbl>
    <w:p w:rsidR="009C24AB" w:rsidRPr="00DA6F89" w:rsidRDefault="005B5CEC" w:rsidP="00E41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Библиотека</w:t>
      </w:r>
      <w:r w:rsidRPr="00DA6F89">
        <w:rPr>
          <w:rFonts w:ascii="Times New Roman" w:hAnsi="Times New Roman"/>
          <w:sz w:val="24"/>
          <w:szCs w:val="24"/>
        </w:rPr>
        <w:t xml:space="preserve"> укомплектована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5778"/>
        <w:gridCol w:w="1985"/>
        <w:gridCol w:w="1843"/>
        <w:gridCol w:w="1842"/>
        <w:gridCol w:w="1843"/>
        <w:gridCol w:w="1843"/>
      </w:tblGrid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Ресурсы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Печатными образовательными ресурсами и ЭОР по всем учебным предметам учебного плана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Имеет фонд дополнительной литературы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-детская художественная литература;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-научно-популярная литература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Справочно-библиографические и периодические издания, сопровождающие реализацию программы основного общего образования.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E41DFB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5B5CEC" w:rsidRPr="00DA6F89">
        <w:rPr>
          <w:rFonts w:ascii="Times New Roman" w:hAnsi="Times New Roman"/>
          <w:b/>
          <w:sz w:val="24"/>
          <w:szCs w:val="24"/>
        </w:rPr>
        <w:t xml:space="preserve"> Психолого-педагогические условия реализации </w:t>
      </w:r>
      <w:r w:rsidR="00F67209">
        <w:rPr>
          <w:rFonts w:ascii="Times New Roman" w:hAnsi="Times New Roman"/>
          <w:b/>
          <w:sz w:val="24"/>
          <w:szCs w:val="24"/>
        </w:rPr>
        <w:t xml:space="preserve">АООП ООО </w:t>
      </w:r>
      <w:r w:rsidR="005B5CEC" w:rsidRPr="00DA6F89">
        <w:rPr>
          <w:rFonts w:ascii="Times New Roman" w:hAnsi="Times New Roman"/>
          <w:b/>
          <w:sz w:val="24"/>
          <w:szCs w:val="24"/>
        </w:rPr>
        <w:t>обеспечивает:</w:t>
      </w:r>
    </w:p>
    <w:tbl>
      <w:tblPr>
        <w:tblStyle w:val="ac"/>
        <w:tblW w:w="15134" w:type="dxa"/>
        <w:tblInd w:w="-34" w:type="dxa"/>
        <w:tblLook w:val="04A0" w:firstRow="1" w:lastRow="0" w:firstColumn="1" w:lastColumn="0" w:noHBand="0" w:noVBand="1"/>
      </w:tblPr>
      <w:tblGrid>
        <w:gridCol w:w="7230"/>
        <w:gridCol w:w="7904"/>
      </w:tblGrid>
      <w:tr w:rsidR="00DA6F89" w:rsidRPr="00DA6F89" w:rsidTr="00C7677D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1)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77D" w:rsidRPr="00DA6F89" w:rsidRDefault="00C7677D" w:rsidP="00DA6F89">
            <w:pPr>
              <w:ind w:left="-102" w:firstLine="10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7677D" w:rsidRPr="00DA6F89" w:rsidRDefault="00C7677D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Единством целей реализации </w:t>
            </w:r>
            <w:r w:rsidR="00F67209">
              <w:rPr>
                <w:rFonts w:ascii="Times New Roman" w:hAnsi="Times New Roman"/>
                <w:sz w:val="24"/>
                <w:szCs w:val="24"/>
              </w:rPr>
              <w:t>А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ООП НОО, </w:t>
            </w:r>
            <w:r w:rsidR="00F67209">
              <w:rPr>
                <w:rFonts w:ascii="Times New Roman" w:hAnsi="Times New Roman"/>
                <w:sz w:val="24"/>
                <w:szCs w:val="24"/>
              </w:rPr>
              <w:t>АООП ООО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Единством требований к достижению образовательных результатов на всех уровнях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Единством подходов  и основополагающих принципов к построению образовательного процесса на начальном, основном и среднем уровнях образования,  использование в образовательной деятельности современных образовательных технологий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связи в программно-методических документах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соблюдение преемственности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УМК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преемственность форм, методов, технологий, применяемых в образовательном процессе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Едиными подходами мониторинга образовательных результатов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5. Преемственностью программ внеурочной деятельности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Совместной работой педагогов с обучающимися и родителями при участии педагогов-психологов, учителей-логопедов, социального педагога, дефектолога</w:t>
            </w:r>
          </w:p>
          <w:p w:rsidR="00E41DFB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сопровождения образовательного процесса квалифицированными специалистами (педагоги-психологи, учителя-логопеды, со</w:t>
            </w:r>
            <w:r w:rsidR="00E41DFB">
              <w:rPr>
                <w:rFonts w:ascii="Times New Roman" w:hAnsi="Times New Roman"/>
                <w:sz w:val="24"/>
                <w:szCs w:val="24"/>
              </w:rPr>
              <w:t>циальный педагог, дефектолог.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8. Взаимосвязи всех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участноков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 w:rsidTr="00C7677D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      </w:r>
          </w:p>
        </w:tc>
        <w:tc>
          <w:tcPr>
            <w:tcW w:w="7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Систематическая диагностика адаптации обучающихся на всех уровнях образования с учетом их возрастных особенностей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Психолого-педагогическое сопровождение детей с признаками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Использование педагогами и специалистами форм и методов по формированию социально-адаптированной личности с учетом факторов адаптации  и индивидуальных особенностей личности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Обмен информацией между специалистами, учителями, родителями</w:t>
            </w:r>
          </w:p>
        </w:tc>
      </w:tr>
    </w:tbl>
    <w:p w:rsidR="00C7677D" w:rsidRPr="00DA6F89" w:rsidRDefault="00C7677D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3) формирование и развитие психолого-педагогической компетентности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6972"/>
        <w:gridCol w:w="8162"/>
      </w:tblGrid>
      <w:tr w:rsidR="00DA6F89" w:rsidRPr="00DA6F89">
        <w:tc>
          <w:tcPr>
            <w:tcW w:w="79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</w:p>
        </w:tc>
        <w:tc>
          <w:tcPr>
            <w:tcW w:w="72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Курсы повышения квалификации на базе учреждений дополнительного профессионального образования, участие в семинарах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Внутрикорпоративное обучение, включающее: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тематические педсоветы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психологические тренинги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заседания ШМО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Самообразование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Использование образовательных ресурсов сети Интернет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Индивидуальные консультации администрации,  педагогов-психологов,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учитедей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-логопедов, дефектолога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Работа со специалистами "Городского центра психолого-педагогической, медицинской и социальной помощи"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7. Раздел на сайте школы: </w:t>
            </w:r>
            <w:hyperlink r:id="rId17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F89" w:rsidRPr="00DA6F89">
        <w:tc>
          <w:tcPr>
            <w:tcW w:w="79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 несовершеннолетних</w:t>
            </w:r>
          </w:p>
        </w:tc>
        <w:tc>
          <w:tcPr>
            <w:tcW w:w="72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квалифицированных специалистов (администрации, педагогов, педагогов-психологов, учителей-логопедов, социального педагога, дефектолога)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родительские собрания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Самообразование</w:t>
            </w:r>
          </w:p>
          <w:p w:rsidR="009C24AB" w:rsidRPr="00DA6F89" w:rsidRDefault="005B5CEC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4. Использование образовательных ресурсов сети Интернет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Работа школьного психолого-педагогического консилиума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Раздел на сайте школы: </w:t>
            </w:r>
            <w:hyperlink r:id="rId18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F89" w:rsidRPr="00DA6F89">
        <w:tc>
          <w:tcPr>
            <w:tcW w:w="79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обучающихся;</w:t>
            </w:r>
          </w:p>
        </w:tc>
        <w:tc>
          <w:tcPr>
            <w:tcW w:w="72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квалифицированных специалистов (администрации, педагогов, педагогов-психологов, учителей-логопедов, социального педагога, дефектолога)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 с участием специалистов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Самообразование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Использование образовательных ресурсов сети Интернет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Курсы внеурочной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Раздел на сайте школы: </w:t>
            </w:r>
            <w:hyperlink r:id="rId19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Защита индивидуальных проектов 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9-х классов по психологии и педагогике 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4)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6792"/>
        <w:gridCol w:w="8342"/>
      </w:tblGrid>
      <w:tr w:rsidR="00DA6F89" w:rsidRPr="00DA6F89">
        <w:tc>
          <w:tcPr>
            <w:tcW w:w="679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профилактику формирования у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форм поведения, агрессии и повышенной тревожности</w:t>
            </w:r>
          </w:p>
        </w:tc>
        <w:tc>
          <w:tcPr>
            <w:tcW w:w="834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Работа с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квалифицированных специалистов с детьми с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поведение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педагогов, 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Профилактическая работа классных руководителей с приглашением специалистов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Деятельность школьного Совета по профилактике</w:t>
            </w:r>
          </w:p>
          <w:p w:rsidR="009C24AB" w:rsidRPr="00DA6F89" w:rsidRDefault="005B5CEC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Работа со специалистами "Городского центра психолого-педагогической, медицинской и социальной помощи", МУ центра "Доверие",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детскиого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Психоневрологического Диспансера</w:t>
            </w:r>
          </w:p>
          <w:p w:rsidR="009C24AB" w:rsidRPr="00DA6F89" w:rsidRDefault="005B5CEC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- Система классных часов (событий, мероприятий) в рамках Плана воспитательных работы на учебный год и рабочих программ воспитания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 педагогами: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Индивидуальные консультации квалифицированных специалистов (администрации, 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Тематические педсоветы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Работа с родителями: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- Индивидуальные работа квалифицированных специалистов (администрации, педагогов, педагогов-психологов, учителей-логопедов, социального педагога, дефектолога)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Тематические родительские собрания с приглашением специалистов КДН,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Деятельность школьного Совета по профилактике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lastRenderedPageBreak/>
        <w:t xml:space="preserve">5) психолого-педагогическое сопровождение квалифицированными специалистами (педагогом-психологом, учителем-логопедом, учителем-дефектологом, </w:t>
      </w:r>
      <w:proofErr w:type="spellStart"/>
      <w:r w:rsidRPr="00DA6F89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DA6F89">
        <w:rPr>
          <w:rFonts w:ascii="Times New Roman" w:hAnsi="Times New Roman"/>
          <w:sz w:val="24"/>
          <w:szCs w:val="24"/>
        </w:rPr>
        <w:t>, социальным педагогом) участников образовательных отношений: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-формирование и развитие психолого-педагогической компетентности:</w:t>
      </w: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2242"/>
        <w:gridCol w:w="4977"/>
        <w:gridCol w:w="3562"/>
        <w:gridCol w:w="4353"/>
      </w:tblGrid>
      <w:tr w:rsidR="00DA6F89" w:rsidRPr="00DA6F89">
        <w:tc>
          <w:tcPr>
            <w:tcW w:w="22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9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56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5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2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педагогических работников</w:t>
            </w:r>
          </w:p>
        </w:tc>
        <w:tc>
          <w:tcPr>
            <w:tcW w:w="49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 педагогов-психологов, учителей-логопедов, дефектолога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Психологические тренинги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0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</w:p>
        </w:tc>
        <w:tc>
          <w:tcPr>
            <w:tcW w:w="356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Курсы повышения квалификации на базе учреждений дополнительного профессионального образования, участие в семинарах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Самообразование</w:t>
            </w:r>
          </w:p>
        </w:tc>
        <w:tc>
          <w:tcPr>
            <w:tcW w:w="435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Внутрикорпоративное обучение, включающее: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тематические педсоветы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заседания ШМО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обучающие семинары, деловые игры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-привлечение социальных партнёров</w:t>
            </w:r>
          </w:p>
        </w:tc>
      </w:tr>
      <w:tr w:rsidR="00DA6F89" w:rsidRPr="00DA6F89">
        <w:tc>
          <w:tcPr>
            <w:tcW w:w="22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родителей (законных представителей)</w:t>
            </w:r>
          </w:p>
        </w:tc>
        <w:tc>
          <w:tcPr>
            <w:tcW w:w="49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1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</w:tc>
        <w:tc>
          <w:tcPr>
            <w:tcW w:w="356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435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Тематические родительские собрания.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школьного психолого-педагогического консилиума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 xml:space="preserve">-сохранение и укрепление психологического благополучия и психического здоровья </w:t>
      </w:r>
      <w:proofErr w:type="gramStart"/>
      <w:r w:rsidRPr="00DA6F89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DA6F89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c"/>
        <w:tblW w:w="15096" w:type="dxa"/>
        <w:tblLayout w:type="fixed"/>
        <w:tblLook w:val="04A0" w:firstRow="1" w:lastRow="0" w:firstColumn="1" w:lastColumn="0" w:noHBand="0" w:noVBand="1"/>
      </w:tblPr>
      <w:tblGrid>
        <w:gridCol w:w="2100"/>
        <w:gridCol w:w="4740"/>
        <w:gridCol w:w="3996"/>
        <w:gridCol w:w="4260"/>
      </w:tblGrid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Психологические тренинги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консультации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диагностики </w:t>
            </w:r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психолого-педагогической компетентности педагогов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заседания педагогических советов</w:t>
            </w:r>
            <w:r w:rsidR="00C7677D" w:rsidRPr="00DA6F89">
              <w:rPr>
                <w:rFonts w:ascii="Times New Roman" w:hAnsi="Times New Roman"/>
                <w:sz w:val="24"/>
                <w:szCs w:val="24"/>
              </w:rPr>
              <w:t>, семинары, деловые игры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</w:t>
            </w:r>
          </w:p>
        </w:tc>
      </w:tr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 родителями (законными представителями)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2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</w:t>
              </w:r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koy_psihologii/roditelyam.html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диагностики</w:t>
            </w:r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родительские собрания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Тематические общешкольные родительские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обрания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Школьного психолого-педагогического консилиума</w:t>
            </w:r>
          </w:p>
        </w:tc>
      </w:tr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 обучающимися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дагностики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3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Работа классного руководителя по созданию благоприятного микроклимата в классном коллективе</w:t>
            </w: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Работа Школьного психолого-педагогического консилиума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-поддержка и сопровождение детско-родительских отношений:</w:t>
      </w: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2459"/>
        <w:gridCol w:w="4341"/>
        <w:gridCol w:w="4017"/>
        <w:gridCol w:w="4317"/>
      </w:tblGrid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родителями (законными представителями)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4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диагностики</w:t>
            </w:r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педагогов, социального педагога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родительские собрания</w:t>
            </w: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Тематические общешкольные </w:t>
            </w:r>
            <w:r w:rsidR="00300B13" w:rsidRPr="00DA6F89">
              <w:rPr>
                <w:rFonts w:ascii="Times New Roman" w:hAnsi="Times New Roman"/>
                <w:sz w:val="24"/>
                <w:szCs w:val="24"/>
              </w:rPr>
              <w:t xml:space="preserve">и классные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"Доверие",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Рассмотрение вопросов на заседаниях Совета родителей, Совета отцов, Совета по профилактике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5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педагогов, социального педагога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</w:t>
            </w: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Работа со специалистами "Городского центра психолого-педагогической, медицинской и социальной помощи", МУ центра "Доверие"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родителями и обучающимися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педагогов, социального педагога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со специалистами "Городского центра психолого-педагогической, медицинской и социальной помощи", МУ центра "Доверие",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общешкольных мероприятий, направленных на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поддержку детско-родительских отношений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lastRenderedPageBreak/>
        <w:t>- формирование ценности здоровья и безопасного образа жизни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2448"/>
        <w:gridCol w:w="4368"/>
        <w:gridCol w:w="3924"/>
        <w:gridCol w:w="4394"/>
      </w:tblGrid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36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 педагогических работников</w:t>
            </w:r>
          </w:p>
        </w:tc>
        <w:tc>
          <w:tcPr>
            <w:tcW w:w="4368" w:type="dxa"/>
          </w:tcPr>
          <w:p w:rsidR="009C24AB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Психологическое просвещение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Размещение методических рекомендаций на сайте школы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заседания педагогических советов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Семинары, тренинги, деловые игры</w:t>
            </w:r>
          </w:p>
        </w:tc>
      </w:tr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родителей (законных представителей)</w:t>
            </w:r>
          </w:p>
        </w:tc>
        <w:tc>
          <w:tcPr>
            <w:tcW w:w="4368" w:type="dxa"/>
          </w:tcPr>
          <w:p w:rsidR="009C24AB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Психологическое просвещение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Размещение методических рекомендаций на сайте школы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классных родительских собраний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Проведение общешкольных </w:t>
            </w:r>
            <w:r w:rsidR="00A672EE" w:rsidRPr="00DA6F89">
              <w:rPr>
                <w:rFonts w:ascii="Times New Roman" w:hAnsi="Times New Roman"/>
                <w:sz w:val="24"/>
                <w:szCs w:val="24"/>
              </w:rPr>
              <w:t xml:space="preserve">и классных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родительских собраний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"Доверие",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социально-психологического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тестировпния</w:t>
            </w:r>
            <w:proofErr w:type="spellEnd"/>
          </w:p>
        </w:tc>
      </w:tr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обучающихся</w:t>
            </w:r>
          </w:p>
        </w:tc>
        <w:tc>
          <w:tcPr>
            <w:tcW w:w="4368" w:type="dxa"/>
          </w:tcPr>
          <w:p w:rsidR="009C24AB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2.Индивидуальная и групповая диагностика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3.Классные часы с участием педагога-психолога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классных часов с приглашением специалистов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Оформление классных уголков безопасности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Курсы внеурочной деятельности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социально-психологического тестирования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общешкольных мероприятий, направленных на формирование ценности здоровья и безопасного образа жизни</w:t>
            </w:r>
          </w:p>
          <w:p w:rsidR="00A672EE" w:rsidRPr="00DA6F89" w:rsidRDefault="00A672EE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Привлечение к работе социальных партнёров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2460"/>
        <w:gridCol w:w="4404"/>
        <w:gridCol w:w="3876"/>
        <w:gridCol w:w="4394"/>
      </w:tblGrid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 педагогическими работниками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тематических педсоветов, семинаров, тренингов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Взаимодействие на уровне ШМО</w:t>
            </w:r>
          </w:p>
        </w:tc>
        <w:tc>
          <w:tcPr>
            <w:tcW w:w="4394" w:type="dxa"/>
            <w:vMerge w:val="restart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Школьного психолого-педагогического консилиума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Взаимодействие с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Психолого-педагогическое сопровождение обучающихся с учетом их особенностей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 родителями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(законными представителями)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квалифицированных специалистов (педагогов-психологов, учителей-логопедов, социального педагога, дефектолога)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и администрации</w:t>
            </w:r>
          </w:p>
        </w:tc>
        <w:tc>
          <w:tcPr>
            <w:tcW w:w="4394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  обучающимися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Посещение уроков, наблюдение во время перемен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Разработка индивидуальных образовательных маршрутов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Организация образовательного процесса с учетом особенностей обучающихся</w:t>
            </w:r>
          </w:p>
        </w:tc>
        <w:tc>
          <w:tcPr>
            <w:tcW w:w="4394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-мониторинг возможностей и способностей обучающихся:</w:t>
      </w:r>
    </w:p>
    <w:tbl>
      <w:tblPr>
        <w:tblStyle w:val="ac"/>
        <w:tblW w:w="15593" w:type="dxa"/>
        <w:tblInd w:w="-459" w:type="dxa"/>
        <w:tblLook w:val="04A0" w:firstRow="1" w:lastRow="0" w:firstColumn="1" w:lastColumn="0" w:noHBand="0" w:noVBand="1"/>
      </w:tblPr>
      <w:tblGrid>
        <w:gridCol w:w="5535"/>
        <w:gridCol w:w="2551"/>
        <w:gridCol w:w="7507"/>
      </w:tblGrid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Инструменты (методики)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класс  Экспертная оценка социально-психологической адаптации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Социально-психологическая адаптация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Составители схемы анкеты: Соколова О.Л., Сорокина О.В., Чирков В.И.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5, 6 класс Экспертная оценка УУД учителем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Методика оценки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отдельных компонентов учебной деятельности </w:t>
            </w:r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Г.В. </w:t>
            </w:r>
            <w:proofErr w:type="spellStart"/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>Репкиной</w:t>
            </w:r>
            <w:proofErr w:type="spellEnd"/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>Е.В.Заики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6, 8 классы Диагностика мышления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 и 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Школьный Тест Умственного Развития (</w:t>
            </w:r>
            <w:r w:rsidRPr="00DA6F89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М.К. Акимова, Е.М. Борисова, В.Г. </w:t>
            </w:r>
            <w:proofErr w:type="spellStart"/>
            <w:r w:rsidRPr="00DA6F89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Зархин</w:t>
            </w:r>
            <w:proofErr w:type="spellEnd"/>
            <w:r w:rsidRPr="00DA6F89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, В.Т. Козлова, Г.П. Логинова)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Амтхауэра</w:t>
            </w:r>
            <w:proofErr w:type="spell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 из комплекса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Л.А.Ясюковой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7-9 </w:t>
            </w: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классы Диагностика личностных особенностей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Г.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Айзенка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Индивидуальная диагностика развития учащихся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Комплекс 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Л.А.Ясюковой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5 -9  класс Диагностика интеллектуального развития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Тест «Стандартные Прогрессивные матрицы Плюс Дж.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Равена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 Социометрия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 и 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АСИОУ   (и по запросу)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А.З.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. Методика «Перестановки»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А.З.,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Сорокова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М.Г. Диагностика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компетенций у пятиклассников [Электронный ресурс] //Психолого-педагогические исследования. 2019. Том 11. № 2. С. 11–21. doi:10.17759/psyedu.2019110202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А.З.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. Методика «Рассуждения» (познавательные 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регулятивныеУУД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А.З.,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Сорокова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М.Г. Оценка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познавательных и регулятивных мета предметных компетенций выпускников начальной школы (при решении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сюжетно_логических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задач) [Электронный ресурс] // Психологическая наука и образование psyedu.ru. 2017. Том 9. № 1. С. 1–14. doi:10.17759/psyedu.2017090101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класс Диагностика школьной мотивации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Анкета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Н.Г.Лускановой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классы Диагностика мотивации учения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диагностики мотивации учения и эмоционального </w:t>
            </w: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отношения к учению в средних и старших классах (модификация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АндреевойА.Д</w:t>
            </w:r>
            <w:proofErr w:type="spellEnd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5-9 классы Изучение учебной мотивации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 Диагностика уровня учебной мотивации  М.И. Лукьяновой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5 -9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Т.О. Гордеева, О.А. Сычев, Е.Н. Осин «Шкалы академической мотивации школьников (ШАМШ)»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Гордеева Т. О., Сычев О. А.,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Гижицкий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Гавриченкова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Т. К. Шкалы внутренней и внешней академической мотивации школьников // Психологическая наука и образование. 2017. Том 22. № 2. С. 65–74. doi:10.17759/pse.2017220206 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Моросанова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В.И., Бондаренко И. Н., Фомина Т. Г. 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 xml:space="preserve">Осознанная </w:t>
            </w:r>
            <w:proofErr w:type="spellStart"/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DA6F8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личностно_мотивационные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особенности младших подростков с различной динамикой психологического благополучия // Психологическая наука и образование. 2019. Том 24. № 4. С. 5–21. doi:10.17759/ pse.2019240401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  Диагностика тревожности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Методика школьной тревожности А.М Прихожан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класс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Тест школьной тревожности Филипса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5 -9 класс О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просник «Готовность подростков к самостоятельной жизни»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Шинина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Т.В., Митина О.В. Разработка и апробация опросника «Готовность подростков к самостоятельной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жизни»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развитие жизненных навыков// Психологическая наука и образование. 2019. Том 24. № 1. С. 50–68. doi:10.17759/pse.2019240104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5 -9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Опросник «Поведенческие особенности антисоциальной креативности» (Русскоязычная версия опросника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Malevolent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Creativity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Behavior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Scale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, разработанного под руководством М. Ранко (с 14 лет)</w:t>
            </w:r>
            <w:proofErr w:type="gram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Ениколопов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С.Н., Митина О.В., Мешков И. А. Адаптация опросника «Поведенческие особенности антисоциальной креативности» // Психологическая наука и образование. 2018. Том 23. № 6. С. 25–40. doi:10.17759/ pse.2018230603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5 -6 класс 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Моросанова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В.И., Бондаренко И.Н., Фомина Т.Г. Русскоязычная версия опросника «Шкала проявлений психологического благополучия подростков (ППБП)» (на основе Шкалы измерений проявлений психологического благополучия (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Massé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al.,1998).</w:t>
            </w:r>
            <w:proofErr w:type="gram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1.Моросанова В.И., Бондаренко И. Н., Фомина Т. Г. Создание русскоязычной версии опросника проявлений психологического благополучия (ППБП) для обучающихся подросткового возраста // Вопросы психологии. 2018. № 4.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С. 103—109. 2.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Моросанова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В.И., Бондаренко И. Н., Фомина Т. Г. Осознанная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личностно-мотивационные особенности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ладших</w:t>
            </w:r>
            <w:proofErr w:type="spellEnd"/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подростков с различной динамикой психологического благополучия // Психологическая наука и образование. 2019. Том 24. № 4. С. 5–21. doi:10.17759/pse.2019240401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5-7 класс Малых C.Б., Тихомирова Т.Н., Васин Г. М. Русскоязычная версия опросника «Большая пятерка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етский вариант» («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BigFive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Questionnaire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Сhildren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Version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BFQC»).</w:t>
            </w:r>
            <w:proofErr w:type="gram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Малых C.Б., Тихомирова Т. Н., Васин Г. М. Адаптация русскоязычной версии опросника «Большая пятерка – детский вариант» // Теоретическая и экспериментальная психология. 2015. Т. 8. № 4.С. 6–12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5- 9  класс Диагностика тактики поведения в </w:t>
            </w: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конфликте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диагностики тактики поведения в конфликте К.Н. Томаса </w:t>
            </w: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(адаптирована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Н.В.Гришиной</w:t>
            </w:r>
            <w:proofErr w:type="spellEnd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5-9 класс Диагностика агрессивности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Опросник диагностики состояния агрессии А.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Басса</w:t>
            </w:r>
            <w:proofErr w:type="spellEnd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 - А.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Дарки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классы Диагностика характерологических особенностей учащихся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По запросу 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Р.Б.Кетелла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9 класс Готовность к выбору профессии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8-9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Опросник «Тенденции в принятии решений» (русскоязычная Версия опросника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TheDecision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Making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Tendencies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Inventory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авторы оригинальной версии Р.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Мисурака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ссоавт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Разваляева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А.Ю. Апробация опросника «Тенденции в принятии решений» на русскоязычной выборке // Консультативная психология и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терапия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. 2018. Том 26. № 3. С. 146– 163. doi:10.17759/cpp.2018260308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7-9 классы Социально-психологическое тестирование по профилактике ПАВ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АСИОУ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классы Диагностика коммуникативной толерантности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по запросу 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В.В.Бойко</w:t>
            </w:r>
            <w:proofErr w:type="spell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5-9 классы Диагностика личностного роста учащихся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Диагностика личностного роста учащихся  П.В. Степанов,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Д.В.Григорьев</w:t>
            </w:r>
            <w:proofErr w:type="spell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И.В.Кулешова</w:t>
            </w:r>
            <w:proofErr w:type="spellEnd"/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c"/>
        <w:tblW w:w="15338" w:type="dxa"/>
        <w:tblInd w:w="-204" w:type="dxa"/>
        <w:tblLook w:val="04A0" w:firstRow="1" w:lastRow="0" w:firstColumn="1" w:lastColumn="0" w:noHBand="0" w:noVBand="1"/>
      </w:tblPr>
      <w:tblGrid>
        <w:gridCol w:w="2580"/>
        <w:gridCol w:w="2694"/>
        <w:gridCol w:w="2808"/>
        <w:gridCol w:w="2862"/>
        <w:gridCol w:w="4394"/>
      </w:tblGrid>
      <w:tr w:rsidR="00DA6F89" w:rsidRPr="00DA6F89">
        <w:trPr>
          <w:trHeight w:val="540"/>
        </w:trPr>
        <w:tc>
          <w:tcPr>
            <w:tcW w:w="2580" w:type="dxa"/>
            <w:vMerge w:val="restart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2694" w:type="dxa"/>
            <w:vMerge w:val="restart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поддержка одаренных детей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сопровождение одаренных детей</w:t>
            </w:r>
          </w:p>
        </w:tc>
      </w:tr>
      <w:tr w:rsidR="00DA6F89" w:rsidRPr="00DA6F89">
        <w:trPr>
          <w:trHeight w:val="255"/>
        </w:trPr>
        <w:tc>
          <w:tcPr>
            <w:tcW w:w="2580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286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 w:rsidTr="00DA6F8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1.Сбор информации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2.Создание банка данных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3.Анкетирование и диагностика учащихся и других участников образовательного процесса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4. Портфолио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1.Индивидуальные и групповые консультации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2.Проведение классных часов, тренингов по развитию творческих способностей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и реализация программ и планов работы с одаренными детьми</w:t>
            </w: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1.Диагностика</w:t>
            </w:r>
          </w:p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2.Сбор информации</w:t>
            </w:r>
          </w:p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3.Тренинги по развитию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творческих способностей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Индивидуальные консультации для детей и родителей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Участие в родительских собраниях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Подготовка к олимпиадам, конкурсам, соревнованиям</w:t>
            </w:r>
          </w:p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Оформление портфолио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Взаимодействие с родителями и школьными специалистами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1.Мониторинг развития </w:t>
            </w:r>
            <w:proofErr w:type="gram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2.Организация классных часов различной направленности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3.Привлечение к работе социальных партнёров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4.Организация внеурочной деятельности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Разработка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 xml:space="preserve"> -создание условий для последующего профессионального самоопределения; 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5037"/>
        <w:gridCol w:w="5541"/>
        <w:gridCol w:w="4414"/>
      </w:tblGrid>
      <w:tr w:rsidR="00DA6F89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55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41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9C24AB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454514" w:rsidRPr="00DA6F89" w:rsidRDefault="00454514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классных часов, тренингов по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вопросам самоопределения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Радел сайта школы: </w:t>
            </w:r>
            <w:hyperlink r:id="rId26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https://school60.edu.yar.ru/sluzhba_prakticheskoy_psihologii/proforientatsionnaya_rabota.html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Реализация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модулей в рамках изучения отдельных предметов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Взаимодействие с социальными партнерами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участию в муниципальных, региональных и федеральных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proofErr w:type="gramEnd"/>
          </w:p>
        </w:tc>
        <w:tc>
          <w:tcPr>
            <w:tcW w:w="441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профессиональных проб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мероприятий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Участие в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мероприятях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конкурсах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направленности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4. Организация и реализация проектной деятельности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Курсы внеурочной деятельности</w:t>
            </w:r>
            <w:r w:rsidR="00454514" w:rsidRPr="00DA6F89">
              <w:rPr>
                <w:rFonts w:ascii="Times New Roman" w:hAnsi="Times New Roman"/>
                <w:sz w:val="24"/>
                <w:szCs w:val="24"/>
              </w:rPr>
              <w:t xml:space="preserve"> и программы дополнительного образования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 формирование коммуникативных навыков в разновозрастной среде и среде сверстников;</w:t>
      </w:r>
    </w:p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5040"/>
        <w:gridCol w:w="5352"/>
        <w:gridCol w:w="4600"/>
      </w:tblGrid>
      <w:tr w:rsidR="00DA6F89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535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6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консультации педагогов-психологов для детей, родителей, педагогов</w:t>
            </w:r>
          </w:p>
          <w:p w:rsidR="00932E0C" w:rsidRPr="00DA6F89" w:rsidRDefault="00932E0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классных часов с участием психолога</w:t>
            </w:r>
          </w:p>
          <w:p w:rsidR="00932E0C" w:rsidRPr="00DA6F89" w:rsidRDefault="00932E0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Психологические тренинги</w:t>
            </w:r>
          </w:p>
        </w:tc>
        <w:tc>
          <w:tcPr>
            <w:tcW w:w="535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классного руководителя по созданию благоприятного микроклимата в классном коллективе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классных мероприятий по сплочению детского коллектива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Использование в образовательном процессе методов и технологий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направленных на формирование коммуникативной компетенции школьников</w:t>
            </w:r>
          </w:p>
        </w:tc>
        <w:tc>
          <w:tcPr>
            <w:tcW w:w="46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Деятельность на базе школы разновозрастных объединений школьников: кадетский отряд, органы ученического самоуправления,  творческие группы обучающихся, оздоровительные лагеря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Общешкольные мероприятия, способствующие формированию коммуникативных навыков школьников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 поддержка детских объединений, ученического самоуправления:</w:t>
      </w:r>
    </w:p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5028"/>
        <w:gridCol w:w="5304"/>
        <w:gridCol w:w="4660"/>
      </w:tblGrid>
      <w:tr w:rsidR="00DA6F89" w:rsidRPr="00DA6F89">
        <w:tc>
          <w:tcPr>
            <w:tcW w:w="502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53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6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5028" w:type="dxa"/>
          </w:tcPr>
          <w:p w:rsidR="009C24AB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 для детей, родителей, педагогов</w:t>
            </w:r>
          </w:p>
          <w:p w:rsidR="00B94FE5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2.Психологическая диагностика, анкетирование.</w:t>
            </w:r>
          </w:p>
          <w:p w:rsidR="00B94FE5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Посещение внеурочных занятий и занятий дополнительного образования.</w:t>
            </w:r>
          </w:p>
          <w:p w:rsidR="00B94FE5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Сбор  и анализ информации</w:t>
            </w:r>
          </w:p>
        </w:tc>
        <w:tc>
          <w:tcPr>
            <w:tcW w:w="53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Деятельность классных органов самоуправления</w:t>
            </w:r>
          </w:p>
        </w:tc>
        <w:tc>
          <w:tcPr>
            <w:tcW w:w="46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Деятельность органов ученического самоуправления и государственно-общественного управления: Большой совет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Управляющий совет.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-</w:t>
      </w:r>
      <w:r w:rsidRPr="00DA6F89">
        <w:rPr>
          <w:rFonts w:ascii="Times New Roman" w:hAnsi="Times New Roman"/>
          <w:i/>
          <w:sz w:val="24"/>
          <w:szCs w:val="24"/>
        </w:rPr>
        <w:t>формирование психологической культуры поведения в информационной среде;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-развитие психологической культуры в области использования ИКТ;</w:t>
      </w:r>
    </w:p>
    <w:tbl>
      <w:tblPr>
        <w:tblStyle w:val="ac"/>
        <w:tblW w:w="14952" w:type="dxa"/>
        <w:tblLayout w:type="fixed"/>
        <w:tblLook w:val="04A0" w:firstRow="1" w:lastRow="0" w:firstColumn="1" w:lastColumn="0" w:noHBand="0" w:noVBand="1"/>
      </w:tblPr>
      <w:tblGrid>
        <w:gridCol w:w="5040"/>
        <w:gridCol w:w="5268"/>
        <w:gridCol w:w="4644"/>
      </w:tblGrid>
      <w:tr w:rsidR="00DA6F89" w:rsidRPr="00DA6F89">
        <w:tc>
          <w:tcPr>
            <w:tcW w:w="504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 xml:space="preserve">Психолог </w:t>
            </w:r>
          </w:p>
        </w:tc>
        <w:tc>
          <w:tcPr>
            <w:tcW w:w="5268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644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9C24AB" w:rsidRPr="00DA6F89"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 для детей, родителей, педагогов</w:t>
            </w:r>
          </w:p>
          <w:p w:rsidR="007D0B65" w:rsidRPr="00DA6F89" w:rsidRDefault="007D0B65" w:rsidP="00DA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Диагностика развития коммуникативных навыков в области использования ИКТ</w:t>
            </w:r>
          </w:p>
          <w:p w:rsidR="007D0B65" w:rsidRPr="00DA6F89" w:rsidRDefault="007D0B65" w:rsidP="00DA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Участие в родительских собраниях</w:t>
            </w:r>
          </w:p>
          <w:p w:rsidR="007D0B65" w:rsidRPr="00DA6F89" w:rsidRDefault="007D0B65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Классные часы, беседы по формированию культуры поведения в информационной среде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Участие детей в мероприятиях различного уровня</w:t>
            </w:r>
          </w:p>
          <w:p w:rsidR="007D0B65" w:rsidRPr="00DA6F89" w:rsidRDefault="007D0B6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Диагностика развития коммуникативных навыков в области использования ИКТ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Ведение раздела школьного сайта "Информационная безопасность участников образовательных отношений" </w:t>
            </w:r>
            <w:hyperlink r:id="rId27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https://school60.edu.yar.ru/bezopasnost_uchastnikov_obrazovatelni_49/informatsionnaya_bezopasnost/ediniy_urok_bezopasnosti.html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Классные часы, мероприятия в рамках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запланированных Недель безопасности в сети Интернет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6)</w:t>
      </w:r>
      <w:r w:rsidRPr="00DA6F89">
        <w:rPr>
          <w:rFonts w:ascii="Times New Roman" w:hAnsi="Times New Roman"/>
          <w:i/>
          <w:sz w:val="24"/>
          <w:szCs w:val="24"/>
        </w:rPr>
        <w:t xml:space="preserve"> индивидуальное психолого-педагогическое сопровождение всех участников образовательных отношений, в том числе:</w:t>
      </w:r>
    </w:p>
    <w:tbl>
      <w:tblPr>
        <w:tblStyle w:val="ac"/>
        <w:tblW w:w="14952" w:type="dxa"/>
        <w:tblLayout w:type="fixed"/>
        <w:tblLook w:val="04A0" w:firstRow="1" w:lastRow="0" w:firstColumn="1" w:lastColumn="0" w:noHBand="0" w:noVBand="1"/>
      </w:tblPr>
      <w:tblGrid>
        <w:gridCol w:w="2832"/>
        <w:gridCol w:w="4380"/>
        <w:gridCol w:w="3492"/>
        <w:gridCol w:w="4248"/>
      </w:tblGrid>
      <w:tr w:rsidR="00DA6F89" w:rsidRPr="00DA6F89">
        <w:trPr>
          <w:trHeight w:val="1305"/>
        </w:trPr>
        <w:tc>
          <w:tcPr>
            <w:tcW w:w="2832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3492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rPr>
          <w:trHeight w:val="1305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испытывающих трудности в освоении программы основного общего образования, развитии и социальной адаптации;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Коррекционно-развивающие занятия с детьми с ОВЗ</w:t>
            </w:r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Коррекционно-развивающие занятия с детьми с ОВЗ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индивидуальных образовательных маршрутов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Организация образовательного процесса с учетом особенностей обучающихся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Школьного психолого-педагогического консилиума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Взаимодействие с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A6F89" w:rsidRPr="00DA6F89">
        <w:trPr>
          <w:trHeight w:val="795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проявляющих индивидуальные способности, и одаренных;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 для детей, родителей,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8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Разработка индивидуальных образовательных маршрутов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Организация образовательного процесса с учетом особенностей обучающихся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плана работы с одаренными детьми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Подготовка детей к участию в олимпиадах, конкурсах различного уровня</w:t>
            </w:r>
          </w:p>
        </w:tc>
      </w:tr>
      <w:tr w:rsidR="00DA6F89" w:rsidRPr="00DA6F89">
        <w:trPr>
          <w:trHeight w:val="795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педагогических, учебно-вспомогательных и иных работников Организации, обеспечивающих реализацию программы основного общего образования;</w:t>
            </w: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психологических тренингов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9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Деятельность ШМО,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творческих и рабочих групп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Наставничество в отношении молодых педагогов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тематических педсоветов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сопровождение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Реализация программы психологического сопровождения деятельности педагогов</w:t>
            </w:r>
          </w:p>
        </w:tc>
      </w:tr>
      <w:tr w:rsidR="00DA6F89" w:rsidRPr="00DA6F89">
        <w:trPr>
          <w:trHeight w:val="300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 несовершеннолетних обучающихся;</w:t>
            </w: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30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родительских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собрани</w:t>
            </w:r>
            <w:proofErr w:type="spellEnd"/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lastRenderedPageBreak/>
        <w:t xml:space="preserve"> 7) диверсификацию уровней психолого-педагогического сопровождения (индивидуальный, групповой, уровень класса, уровень Организации)</w:t>
      </w:r>
    </w:p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2802"/>
        <w:gridCol w:w="4394"/>
        <w:gridCol w:w="3544"/>
        <w:gridCol w:w="4252"/>
      </w:tblGrid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уровней психолого-педагогического сопровождения: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-индивидуальный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детей и других участников образовательных отношений.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3.Проведение индивидуальных коррекционно-развивающих занятий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детей и других участников образовательных отношений.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3.Проведение индивидуальных коррекционно-развивающих занятий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Проведение диагностики</w:t>
            </w:r>
          </w:p>
        </w:tc>
      </w:tr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-групповой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Групповые консультации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рекомендаций.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Проведение групповых коррекционно-развивающих занятий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Психологическое просвещение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Групповые консультации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рекомендаций.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Проведение групповых коррекционно-развивающих занятий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Педагогическое  просвещение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Сбор и обмен информацией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Психолого-педагогическое просвещение</w:t>
            </w:r>
          </w:p>
        </w:tc>
      </w:tr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-уровень класса,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Разработка рекомендаций.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Участие в организации классных часов, родительских собраний.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Психологическое просвещение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 Разработка рекомендаций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классных часов и родительских собраний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Педагогическое просвещение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 Разработка рекомендаций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Психолого - педагогическое просвещение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Проведение классных мероприятий, в том числе классных часов и родительских собраний</w:t>
            </w:r>
          </w:p>
        </w:tc>
      </w:tr>
      <w:tr w:rsidR="008354FA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уровень Организации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Участие в работе школьного психолого-педагогического консилиума, педагогического совета, школьных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объединений, Совета по профилактике, общешкольных родительских собраниях.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тематических семинаров, психологических тренингов.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исследований на уровне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школы.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Размещение методических материалов и рекомендаций на школьном сайте, в профессиональных группах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Участие в работе школьного психолого-педагогического консилиума, педагогического совета, школьных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объединений, Совета по профилактике, общешкольных родительских собраниях.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исследований на уровне школы.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3. Размещение методических материалов и рекомендаций на школьном сайте, в профессиональных группах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Участие в работе школьного психолого-педагогического консилиума, педагогического совета, школьных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объединений, Совета по профилактике, общешкольных родительских собраниях.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исследований на уровне школы.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общешкольных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для детей, родителей, педагогов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126"/>
        <w:gridCol w:w="2126"/>
        <w:gridCol w:w="2268"/>
        <w:gridCol w:w="1985"/>
        <w:gridCol w:w="141"/>
        <w:gridCol w:w="1843"/>
      </w:tblGrid>
      <w:tr w:rsidR="00DA6F89" w:rsidRPr="00DA6F89" w:rsidTr="009C6DE1">
        <w:trPr>
          <w:trHeight w:val="1095"/>
        </w:trPr>
        <w:tc>
          <w:tcPr>
            <w:tcW w:w="1809" w:type="dxa"/>
            <w:vMerge w:val="restart"/>
          </w:tcPr>
          <w:p w:rsidR="00AB5267" w:rsidRPr="00DA6F89" w:rsidRDefault="00AB5267" w:rsidP="00DA6F8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Формы психолого-педагогического сопровождения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6237" w:type="dxa"/>
            <w:gridSpan w:val="4"/>
          </w:tcPr>
          <w:p w:rsidR="00AB5267" w:rsidRPr="00DA6F89" w:rsidRDefault="00AB5267" w:rsidP="00DA6F8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A6F89" w:rsidRPr="00DA6F89" w:rsidTr="009C6DE1">
        <w:trPr>
          <w:trHeight w:val="330"/>
        </w:trPr>
        <w:tc>
          <w:tcPr>
            <w:tcW w:w="1809" w:type="dxa"/>
            <w:vMerge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тематических мероприятий: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психологические тренинги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драматизация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деловые игры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- ролевые игры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2.Психологические тренинги, мастер-классы, тематические педсоветы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и групповые консультации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тематических мероприятий: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дискуссии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мозговой штурм и др.</w:t>
            </w:r>
          </w:p>
        </w:tc>
        <w:tc>
          <w:tcPr>
            <w:tcW w:w="1985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2.Тематические педсоветы, заседания ШМО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-мониторинг;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-проективные диагностики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-мониторинг;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наблюдение</w:t>
            </w:r>
          </w:p>
        </w:tc>
        <w:tc>
          <w:tcPr>
            <w:tcW w:w="1985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-мониторинг;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-проективные диагностики.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2.Собеседования</w:t>
            </w:r>
          </w:p>
        </w:tc>
        <w:tc>
          <w:tcPr>
            <w:tcW w:w="1984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Собеседования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с использованием различных технологий</w:t>
            </w:r>
          </w:p>
        </w:tc>
        <w:tc>
          <w:tcPr>
            <w:tcW w:w="6237" w:type="dxa"/>
            <w:gridSpan w:val="4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школьными специалистами, специалистами других организаций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и групповые коррекционные занятия.</w:t>
            </w:r>
          </w:p>
        </w:tc>
        <w:tc>
          <w:tcPr>
            <w:tcW w:w="4252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Обследование детей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Школьная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Реализация адаптированных образовательных программ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Создание классов для детей с ОВЗ, инклюзивное образование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и групповые коррекционные занятия.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Индивидуальные образовательные маршруты для детей с ОВЗ</w:t>
            </w:r>
          </w:p>
        </w:tc>
        <w:tc>
          <w:tcPr>
            <w:tcW w:w="3969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Обследование детей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Школьная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развивающая работа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через образовательную деятельность: урочную, внеурочную деятельность, дополнительное образование, воспитательную работу</w:t>
            </w:r>
          </w:p>
        </w:tc>
        <w:tc>
          <w:tcPr>
            <w:tcW w:w="2126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через реализацию индивидуальных планов профессионального развития педагогов</w:t>
            </w:r>
          </w:p>
        </w:tc>
        <w:tc>
          <w:tcPr>
            <w:tcW w:w="18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Через совместную образовательную деятельность 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Раздел на сайте школы: </w:t>
            </w:r>
            <w:hyperlink r:id="rId31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Индивидуальные и групповые консультации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Раздел на сайте школы: </w:t>
            </w:r>
            <w:hyperlink r:id="rId32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</w:p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2. Тематические педсоветы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3.Индивидуальные и групповые консультации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Раздел на сайте школы: </w:t>
            </w:r>
            <w:hyperlink r:id="rId33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2. 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3.Индивидуальные и групповые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Тематические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и групповые консультации педагогов</w:t>
            </w:r>
          </w:p>
        </w:tc>
        <w:tc>
          <w:tcPr>
            <w:tcW w:w="2126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педсоветы, заседания ШМО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Приглашение специалистов других организаций</w:t>
            </w:r>
          </w:p>
        </w:tc>
        <w:tc>
          <w:tcPr>
            <w:tcW w:w="18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2.Индивидуальные и групповые консультации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3.Работа со специалистами других организаций</w:t>
            </w:r>
          </w:p>
        </w:tc>
      </w:tr>
    </w:tbl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lastRenderedPageBreak/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4686"/>
        <w:gridCol w:w="3293"/>
        <w:gridCol w:w="3328"/>
        <w:gridCol w:w="3543"/>
      </w:tblGrid>
      <w:tr w:rsidR="00DA6F89" w:rsidRPr="00DA6F89" w:rsidTr="009C6DE1">
        <w:trPr>
          <w:trHeight w:val="652"/>
        </w:trPr>
        <w:tc>
          <w:tcPr>
            <w:tcW w:w="468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программы сопровождения участников образовательных отношений</w:t>
            </w:r>
          </w:p>
        </w:tc>
        <w:tc>
          <w:tcPr>
            <w:tcW w:w="329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332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35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AB5267" w:rsidRPr="00DA6F89" w:rsidTr="009C6DE1">
        <w:trPr>
          <w:trHeight w:val="401"/>
        </w:trPr>
        <w:tc>
          <w:tcPr>
            <w:tcW w:w="468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1.Программа сопровождения социально-психологической адаптации детей в школе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2.Рабочие программы коррекционных занятий для детей с ОВЗ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3.Программа психологического сопровождения профилактики употребления ПАВ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4.Программа психологического сопровождения деятельности педагога</w:t>
            </w:r>
          </w:p>
        </w:tc>
        <w:tc>
          <w:tcPr>
            <w:tcW w:w="329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Анкетирование участников образовательных отношений</w:t>
            </w:r>
          </w:p>
        </w:tc>
        <w:tc>
          <w:tcPr>
            <w:tcW w:w="332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 соответствии с планом работы школы</w:t>
            </w:r>
          </w:p>
        </w:tc>
        <w:tc>
          <w:tcPr>
            <w:tcW w:w="35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Отзывы о мероприятиях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Результаты анкетирования участников образовательных отношений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Ежегодный анализ деятельности школы, в том числе деятельности педагогов-психологов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Динамика основных показателей (адаптация, тревожность, учебная мотивация, коммуникативная толерантность, интеллектуальное развитие)</w:t>
            </w:r>
          </w:p>
        </w:tc>
      </w:tr>
    </w:tbl>
    <w:p w:rsidR="00AB5267" w:rsidRPr="00DA6F89" w:rsidRDefault="00AB5267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4AB" w:rsidRPr="00DA6F89" w:rsidRDefault="00C02A02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28B">
        <w:rPr>
          <w:rFonts w:ascii="Times New Roman" w:hAnsi="Times New Roman"/>
          <w:b/>
          <w:sz w:val="24"/>
          <w:szCs w:val="24"/>
        </w:rPr>
        <w:t>5</w:t>
      </w:r>
      <w:r w:rsidR="005B5CEC" w:rsidRPr="00AB228B">
        <w:rPr>
          <w:rFonts w:ascii="Times New Roman" w:hAnsi="Times New Roman"/>
          <w:b/>
          <w:sz w:val="24"/>
          <w:szCs w:val="24"/>
        </w:rPr>
        <w:t>. Требования к кадровым</w:t>
      </w:r>
      <w:r w:rsidR="005B5CEC" w:rsidRPr="00DA6F89">
        <w:rPr>
          <w:rFonts w:ascii="Times New Roman" w:hAnsi="Times New Roman"/>
          <w:b/>
          <w:sz w:val="24"/>
          <w:szCs w:val="24"/>
        </w:rPr>
        <w:t xml:space="preserve"> условиям реализации программы основного общего образования</w:t>
      </w:r>
    </w:p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Реализация программы основного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  <w:proofErr w:type="gramStart"/>
      <w:r w:rsidRPr="00DA6F89">
        <w:rPr>
          <w:rFonts w:ascii="Times New Roman" w:hAnsi="Times New Roman"/>
          <w:sz w:val="24"/>
          <w:szCs w:val="24"/>
        </w:rPr>
        <w:t>В реализации образовательных программ и (или) 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</w:t>
      </w:r>
      <w:proofErr w:type="gramEnd"/>
      <w:r w:rsidRPr="00DA6F89">
        <w:rPr>
          <w:rFonts w:ascii="Times New Roman" w:hAnsi="Times New Roman"/>
          <w:sz w:val="24"/>
          <w:szCs w:val="24"/>
        </w:rPr>
        <w:t xml:space="preserve"> соответствующей образовательной программе.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5670"/>
        <w:gridCol w:w="4536"/>
      </w:tblGrid>
      <w:tr w:rsidR="00DA6F89" w:rsidRPr="00DA6F89" w:rsidTr="00AB228B">
        <w:trPr>
          <w:trHeight w:val="70"/>
        </w:trPr>
        <w:tc>
          <w:tcPr>
            <w:tcW w:w="4503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школы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Лица, привлекаемые к  реализации  программы основного общего образования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4AB" w:rsidRPr="00DA6F89">
        <w:trPr>
          <w:trHeight w:val="1353"/>
        </w:trPr>
        <w:tc>
          <w:tcPr>
            <w:tcW w:w="450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педагогических работников определяется ежегодно формируемым Штатным расписанием, которое является </w:t>
            </w: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Приложением к ООП ООО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Общеобразовательные организации города: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Санаторная школа-интернат № 10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Средняя школа № 89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Организации дополнительного образования: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ДЮЦ «Ярославич»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Организации профессионального образования: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Ярославский градостроительный колледж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Учреждения социальной поддержки: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МУ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СоПиМ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«Красный перевал»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ДЮЦ «Ярославич»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Центр физической культуры и спорта «Медведь»</w:t>
            </w:r>
          </w:p>
        </w:tc>
      </w:tr>
    </w:tbl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  <w:r w:rsidRPr="00DA6F89">
        <w:rPr>
          <w:rFonts w:ascii="Times New Roman" w:hAnsi="Times New Roman"/>
          <w:b/>
          <w:sz w:val="24"/>
          <w:szCs w:val="24"/>
        </w:rPr>
        <w:t xml:space="preserve"> (</w:t>
      </w:r>
      <w:r w:rsidRPr="00DA6F89">
        <w:rPr>
          <w:rFonts w:ascii="Times New Roman" w:hAnsi="Times New Roman"/>
          <w:i/>
          <w:sz w:val="24"/>
          <w:szCs w:val="24"/>
        </w:rPr>
        <w:t xml:space="preserve">Приложение к ООП ООО – </w:t>
      </w:r>
      <w:r w:rsidRPr="00DA6F89">
        <w:rPr>
          <w:rFonts w:ascii="Times New Roman" w:hAnsi="Times New Roman"/>
          <w:sz w:val="24"/>
          <w:szCs w:val="24"/>
        </w:rPr>
        <w:t>«Кадровое обеспечение реализации основной образовательной программы основного общего образования»)</w:t>
      </w:r>
    </w:p>
    <w:p w:rsidR="00C02A02" w:rsidRPr="005B1F04" w:rsidRDefault="005B5CEC" w:rsidP="005B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программы основного общего образования, 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основного общего образования. (</w:t>
      </w:r>
      <w:r w:rsidRPr="00DA6F89">
        <w:rPr>
          <w:rFonts w:ascii="Times New Roman" w:hAnsi="Times New Roman"/>
          <w:i/>
          <w:sz w:val="24"/>
          <w:szCs w:val="24"/>
        </w:rPr>
        <w:t xml:space="preserve">Приложение к ООП ООО – </w:t>
      </w:r>
      <w:r w:rsidRPr="00DA6F89">
        <w:rPr>
          <w:rFonts w:ascii="Times New Roman" w:hAnsi="Times New Roman"/>
          <w:sz w:val="24"/>
          <w:szCs w:val="24"/>
        </w:rPr>
        <w:t>«Ежегодный план повышения квалификации педагогов")</w:t>
      </w:r>
    </w:p>
    <w:p w:rsidR="009C24AB" w:rsidRPr="00DA6F89" w:rsidRDefault="00C02A02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5B5CEC" w:rsidRPr="00DA6F89">
        <w:rPr>
          <w:rFonts w:ascii="Times New Roman" w:hAnsi="Times New Roman"/>
          <w:b/>
          <w:sz w:val="24"/>
          <w:szCs w:val="24"/>
        </w:rPr>
        <w:t>Требования к финансовым условиям реализации программы основного общего образования.</w:t>
      </w:r>
    </w:p>
    <w:p w:rsidR="009C24AB" w:rsidRPr="00DA6F89" w:rsidRDefault="005B5CEC" w:rsidP="00C02A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Финансовые условия реализации программы основного общего образования обеспечивают: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возможность реализации всех требований и условий, предусмотренных ФГОС;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покрытие затрат на реализацию всех частей программы основного общего образования.</w:t>
      </w:r>
    </w:p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Финансовое обеспечение реализации программы основного общего образования осуществляется в соответствии с нормативами финансирования государственных (муниципальных),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9C24AB" w:rsidRPr="00DA6F89" w:rsidRDefault="005B5CEC" w:rsidP="00DA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 Нормативы, определяемые органами государственной власти субъектов Российской Федерации в соответствии с </w:t>
      </w:r>
      <w:hyperlink r:id="rId34" w:anchor="dst100149" w:history="1">
        <w:r w:rsidRPr="00DA6F89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пунктом 3 части 1 статьи 8</w:t>
        </w:r>
      </w:hyperlink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35" w:history="1">
        <w:r w:rsidRPr="00DA6F89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Федеральный закон от 29.12.2012 N 273-ФЗ </w:t>
        </w:r>
      </w:hyperlink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«Об образовании в </w:t>
      </w:r>
      <w:proofErr w:type="spellStart"/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 </w:t>
      </w:r>
      <w:hyperlink r:id="rId36" w:history="1">
        <w:r w:rsidRPr="00DA6F89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стандартами</w:t>
        </w:r>
      </w:hyperlink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, по каждому виду и направленности (профилю) образовательных программ </w:t>
      </w:r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</w:t>
      </w:r>
      <w:proofErr w:type="gram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осуществления образовательной деятельности (для различных </w:t>
      </w:r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категорий</w:t>
      </w:r>
      <w:proofErr w:type="gram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Формирование и утверждение нормативов финансирования государственной (муниципальной) услуги по реализации программ основного общего образования осуществляются в соответствии с ФГОС.</w:t>
      </w:r>
    </w:p>
    <w:p w:rsidR="009C24AB" w:rsidRPr="00DA6F89" w:rsidRDefault="005B5CEC" w:rsidP="00DA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Fonts w:ascii="Times New Roman" w:hAnsi="Times New Roman"/>
          <w:i/>
          <w:sz w:val="24"/>
          <w:szCs w:val="24"/>
          <w:shd w:val="clear" w:color="auto" w:fill="FFFFFF"/>
        </w:rPr>
        <w:t>Финансовое обеспечение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реализации основной образовательной программы основного общего образования школы осуществляется исходя из расходных обязательств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Style w:val="a9"/>
          <w:rFonts w:ascii="Times New Roman" w:hAnsi="Times New Roman"/>
          <w:b w:val="0"/>
          <w:i/>
          <w:sz w:val="24"/>
          <w:szCs w:val="24"/>
          <w:shd w:val="clear" w:color="auto" w:fill="FFFFFF"/>
        </w:rPr>
        <w:t>на основе государственного (муниципального) задания</w:t>
      </w:r>
      <w:r w:rsidRPr="00DA6F8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учредителя по оказанию государственных (муниципальных) образовательных услуг в соответствии с требованиями ФГОС.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Финансовое обеспечение задания учредителя по реализации основной образовательной программы основного общего образования осуществляется на основе </w:t>
      </w:r>
      <w:r w:rsidRPr="00DA6F8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нормативного </w:t>
      </w:r>
      <w:proofErr w:type="spellStart"/>
      <w:r w:rsidRPr="00DA6F8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финансирования.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Применение принципа нормативного </w:t>
      </w:r>
      <w:proofErr w:type="spell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финансирования на уровне образовательного учреждения заключается в определении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Style w:val="a9"/>
          <w:rFonts w:ascii="Times New Roman" w:hAnsi="Times New Roman"/>
          <w:b w:val="0"/>
          <w:i/>
          <w:sz w:val="24"/>
          <w:szCs w:val="24"/>
          <w:shd w:val="clear" w:color="auto" w:fill="FFFFFF"/>
        </w:rPr>
        <w:t>стоимости стандартной (базовой) бюджетной образовательной услуги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в образовательном учреждении не ниже уровня фактически сложившейся стоимости в предыдущем финансовом году.</w:t>
      </w:r>
    </w:p>
    <w:p w:rsidR="009C24AB" w:rsidRPr="00DA6F89" w:rsidRDefault="005B5CEC" w:rsidP="00C02A02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F89">
        <w:rPr>
          <w:rFonts w:ascii="Times New Roman" w:hAnsi="Times New Roman"/>
          <w:sz w:val="24"/>
          <w:szCs w:val="24"/>
        </w:rPr>
        <w:t>Формирование и утверждение нормативов финансирования государственной (муниципальной)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</w:t>
      </w:r>
      <w:proofErr w:type="gramEnd"/>
      <w:r w:rsidRPr="00DA6F89">
        <w:rPr>
          <w:rFonts w:ascii="Times New Roman" w:hAnsi="Times New Roman"/>
          <w:sz w:val="24"/>
          <w:szCs w:val="24"/>
        </w:rPr>
        <w:t xml:space="preserve">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учреждением.</w:t>
      </w:r>
    </w:p>
    <w:p w:rsidR="009C24AB" w:rsidRPr="00DA6F89" w:rsidRDefault="005B5CEC" w:rsidP="00DA6F89">
      <w:pPr>
        <w:spacing w:after="0" w:line="240" w:lineRule="auto"/>
        <w:ind w:firstLine="510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Региональный расчетный </w:t>
      </w:r>
      <w:proofErr w:type="spellStart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подушевой</w:t>
      </w:r>
      <w:proofErr w:type="spellEnd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норматив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- это минимально допустимый объем финансовых средств,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год. Норматив определен Законом Ярославской области № 43-з от 03.07.2019 г.</w:t>
      </w:r>
    </w:p>
    <w:p w:rsidR="009C24AB" w:rsidRPr="00DA6F89" w:rsidRDefault="005B5CEC" w:rsidP="00DA6F8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</w:t>
      </w:r>
      <w:proofErr w:type="spell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норматива.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rStyle w:val="aa"/>
          <w:szCs w:val="24"/>
          <w:shd w:val="clear" w:color="auto" w:fill="FFFFFF"/>
        </w:rPr>
        <w:t xml:space="preserve">Региональный расчетный </w:t>
      </w:r>
      <w:proofErr w:type="spellStart"/>
      <w:r w:rsidRPr="00DA6F89">
        <w:rPr>
          <w:rStyle w:val="aa"/>
          <w:szCs w:val="24"/>
          <w:shd w:val="clear" w:color="auto" w:fill="FFFFFF"/>
        </w:rPr>
        <w:t>подушевой</w:t>
      </w:r>
      <w:proofErr w:type="spellEnd"/>
      <w:r w:rsidRPr="00DA6F89">
        <w:rPr>
          <w:rStyle w:val="aa"/>
          <w:szCs w:val="24"/>
          <w:shd w:val="clear" w:color="auto" w:fill="FFFFFF"/>
        </w:rPr>
        <w:t xml:space="preserve"> норматив должен покрывать следующие расходы на год</w:t>
      </w:r>
      <w:r w:rsidRPr="00DA6F89">
        <w:rPr>
          <w:szCs w:val="24"/>
          <w:shd w:val="clear" w:color="auto" w:fill="FFFFFF"/>
        </w:rPr>
        <w:t>: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оплату труда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работников образовательных учреждений с учетом районных коэффициентов к заработной плате, а также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отчисления;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расходы, непосредственно связанные с обеспечением образовательного процесса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иные хозяйственные нужды и другие расходы, связанные с обеспечением образовательного процесса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 за исключением расходов на содержание зданий и коммунальных расходов, осуществляемых из местных бюджетов.</w:t>
      </w:r>
    </w:p>
    <w:p w:rsidR="009C24AB" w:rsidRPr="00DA6F89" w:rsidRDefault="005B5CEC" w:rsidP="00DA6F8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Реализация принципа</w:t>
      </w:r>
      <w:r w:rsidRPr="00DA6F89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нормативного </w:t>
      </w:r>
      <w:proofErr w:type="spellStart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финансирования осуществляется на</w:t>
      </w:r>
      <w:r w:rsidRPr="00DA6F89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трех</w:t>
      </w:r>
      <w:r w:rsidRPr="00DA6F89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следующих уровнях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на уровне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межбюджетных отношений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(бюджет субъекта РФ - муниципальный бюджет);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на уровне</w:t>
      </w:r>
      <w:r w:rsidRPr="00DA6F89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DA6F89">
        <w:rPr>
          <w:szCs w:val="24"/>
          <w:shd w:val="clear" w:color="auto" w:fill="FFFFFF"/>
        </w:rPr>
        <w:t>внутрибюджетных</w:t>
      </w:r>
      <w:proofErr w:type="spellEnd"/>
      <w:r w:rsidRPr="00DA6F89">
        <w:rPr>
          <w:szCs w:val="24"/>
          <w:shd w:val="clear" w:color="auto" w:fill="FFFFFF"/>
        </w:rPr>
        <w:t xml:space="preserve"> отношений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(муниципальный бюджет - образовательное учреждение);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на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уровне образовательного учреждения.</w:t>
      </w:r>
    </w:p>
    <w:p w:rsidR="009C24AB" w:rsidRPr="00AB228B" w:rsidRDefault="005B5CEC" w:rsidP="00AB228B">
      <w:pPr>
        <w:spacing w:before="150" w:after="0" w:line="240" w:lineRule="auto"/>
        <w:ind w:firstLine="5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требованиями ФГОС при расчете регионального </w:t>
      </w:r>
      <w:proofErr w:type="spell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норматива должны учитываться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 методическая и т.п.), входящие в трудовые обязанности конкретных педагогических работников.</w:t>
      </w:r>
      <w:proofErr w:type="gramEnd"/>
    </w:p>
    <w:p w:rsidR="009C24AB" w:rsidRPr="00601CA1" w:rsidRDefault="00601CA1" w:rsidP="00DA6F89">
      <w:pPr>
        <w:pStyle w:val="a4"/>
        <w:shd w:val="clear" w:color="auto" w:fill="auto"/>
        <w:spacing w:after="0" w:line="240" w:lineRule="auto"/>
        <w:rPr>
          <w:rStyle w:val="4"/>
          <w:b w:val="0"/>
          <w:i/>
          <w:sz w:val="24"/>
          <w:szCs w:val="24"/>
        </w:rPr>
      </w:pPr>
      <w:r w:rsidRPr="00601CA1">
        <w:rPr>
          <w:rStyle w:val="4"/>
          <w:b w:val="0"/>
          <w:sz w:val="24"/>
          <w:szCs w:val="24"/>
        </w:rPr>
        <w:t>Дорожная карта по формированию необходимых условий реализации ООП ООО является</w:t>
      </w:r>
      <w:r>
        <w:rPr>
          <w:rStyle w:val="4"/>
          <w:sz w:val="24"/>
          <w:szCs w:val="24"/>
        </w:rPr>
        <w:t xml:space="preserve"> </w:t>
      </w:r>
      <w:r w:rsidRPr="00601CA1">
        <w:rPr>
          <w:rStyle w:val="4"/>
          <w:b w:val="0"/>
          <w:i/>
          <w:sz w:val="24"/>
          <w:szCs w:val="24"/>
        </w:rPr>
        <w:t>Приложением к ООП ООО</w:t>
      </w:r>
    </w:p>
    <w:p w:rsidR="00601CA1" w:rsidRDefault="00601CA1" w:rsidP="00AB228B">
      <w:pPr>
        <w:pStyle w:val="a4"/>
        <w:shd w:val="clear" w:color="auto" w:fill="auto"/>
        <w:spacing w:after="0" w:line="240" w:lineRule="auto"/>
        <w:rPr>
          <w:rStyle w:val="4"/>
          <w:sz w:val="24"/>
          <w:szCs w:val="24"/>
        </w:rPr>
      </w:pPr>
      <w:bookmarkStart w:id="0" w:name="_GoBack"/>
      <w:bookmarkEnd w:id="0"/>
    </w:p>
    <w:sectPr w:rsidR="00601CA1" w:rsidSect="00601CA1">
      <w:pgSz w:w="16838" w:h="11906" w:orient="landscape" w:code="9"/>
      <w:pgMar w:top="568" w:right="1134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0079"/>
    <w:multiLevelType w:val="hybridMultilevel"/>
    <w:tmpl w:val="3E86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EE6"/>
    <w:multiLevelType w:val="hybridMultilevel"/>
    <w:tmpl w:val="8382A0C8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">
    <w:nsid w:val="28341996"/>
    <w:multiLevelType w:val="hybridMultilevel"/>
    <w:tmpl w:val="306CFD60"/>
    <w:lvl w:ilvl="0" w:tplc="18889B9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2442FAE"/>
    <w:multiLevelType w:val="hybridMultilevel"/>
    <w:tmpl w:val="99280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B35BB"/>
    <w:multiLevelType w:val="hybridMultilevel"/>
    <w:tmpl w:val="F306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AB"/>
    <w:rsid w:val="00146909"/>
    <w:rsid w:val="00193DE7"/>
    <w:rsid w:val="00300B13"/>
    <w:rsid w:val="00382DE3"/>
    <w:rsid w:val="00454514"/>
    <w:rsid w:val="00534D05"/>
    <w:rsid w:val="005B1F04"/>
    <w:rsid w:val="005B5CEC"/>
    <w:rsid w:val="00601CA1"/>
    <w:rsid w:val="007D0B65"/>
    <w:rsid w:val="008354FA"/>
    <w:rsid w:val="00932E0C"/>
    <w:rsid w:val="00945F15"/>
    <w:rsid w:val="009C24AB"/>
    <w:rsid w:val="009C6DE1"/>
    <w:rsid w:val="00A672EE"/>
    <w:rsid w:val="00AB228B"/>
    <w:rsid w:val="00AB5267"/>
    <w:rsid w:val="00B94FE5"/>
    <w:rsid w:val="00C02A02"/>
    <w:rsid w:val="00C7677D"/>
    <w:rsid w:val="00D917C0"/>
    <w:rsid w:val="00DA6F89"/>
    <w:rsid w:val="00E41DFB"/>
    <w:rsid w:val="00EC67E2"/>
    <w:rsid w:val="00F67209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hd w:val="clear" w:color="auto" w:fill="FFFFFF"/>
      <w:spacing w:after="120" w:line="211" w:lineRule="exact"/>
    </w:p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</w:style>
  <w:style w:type="character" w:styleId="a7">
    <w:name w:val="line number"/>
    <w:basedOn w:val="a0"/>
    <w:semiHidden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5">
    <w:name w:val="Основной текст Знак"/>
    <w:link w:val="a4"/>
  </w:style>
  <w:style w:type="character" w:customStyle="1" w:styleId="1">
    <w:name w:val="Основной текст Знак1"/>
    <w:basedOn w:val="a0"/>
    <w:semiHidden/>
  </w:style>
  <w:style w:type="character" w:customStyle="1" w:styleId="4">
    <w:name w:val="Подпись к таблице4"/>
    <w:rPr>
      <w:rFonts w:ascii="Times New Roman" w:hAnsi="Times New Roman"/>
      <w:b/>
      <w:sz w:val="20"/>
    </w:rPr>
  </w:style>
  <w:style w:type="character" w:customStyle="1" w:styleId="3">
    <w:name w:val="Подпись к таблице3"/>
    <w:rPr>
      <w:rFonts w:ascii="Times New Roman" w:hAnsi="Times New Roman"/>
      <w:b/>
      <w:noProof/>
      <w:sz w:val="20"/>
    </w:rPr>
  </w:style>
  <w:style w:type="character" w:styleId="a9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a">
    <w:name w:val="Emphasis"/>
    <w:qFormat/>
    <w:rPr>
      <w:i/>
    </w:rPr>
  </w:style>
  <w:style w:type="character" w:styleId="ab">
    <w:name w:val="FollowedHyperlink"/>
    <w:basedOn w:val="a0"/>
    <w:semiHidden/>
    <w:rPr>
      <w:color w:val="800080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hd w:val="clear" w:color="auto" w:fill="FFFFFF"/>
      <w:spacing w:after="120" w:line="211" w:lineRule="exact"/>
    </w:p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</w:style>
  <w:style w:type="character" w:styleId="a7">
    <w:name w:val="line number"/>
    <w:basedOn w:val="a0"/>
    <w:semiHidden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5">
    <w:name w:val="Основной текст Знак"/>
    <w:link w:val="a4"/>
  </w:style>
  <w:style w:type="character" w:customStyle="1" w:styleId="1">
    <w:name w:val="Основной текст Знак1"/>
    <w:basedOn w:val="a0"/>
    <w:semiHidden/>
  </w:style>
  <w:style w:type="character" w:customStyle="1" w:styleId="4">
    <w:name w:val="Подпись к таблице4"/>
    <w:rPr>
      <w:rFonts w:ascii="Times New Roman" w:hAnsi="Times New Roman"/>
      <w:b/>
      <w:sz w:val="20"/>
    </w:rPr>
  </w:style>
  <w:style w:type="character" w:customStyle="1" w:styleId="3">
    <w:name w:val="Подпись к таблице3"/>
    <w:rPr>
      <w:rFonts w:ascii="Times New Roman" w:hAnsi="Times New Roman"/>
      <w:b/>
      <w:noProof/>
      <w:sz w:val="20"/>
    </w:rPr>
  </w:style>
  <w:style w:type="character" w:styleId="a9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a">
    <w:name w:val="Emphasis"/>
    <w:qFormat/>
    <w:rPr>
      <w:i/>
    </w:rPr>
  </w:style>
  <w:style w:type="character" w:styleId="ab">
    <w:name w:val="FollowedHyperlink"/>
    <w:basedOn w:val="a0"/>
    <w:semiHidden/>
    <w:rPr>
      <w:color w:val="800080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0.edu.yar.ru/" TargetMode="External"/><Relationship Id="rId13" Type="http://schemas.openxmlformats.org/officeDocument/2006/relationships/hyperlink" Target="https://school60.edu.yar.ru/elektronnie_obrazovatelnie_resursi_sh_41.html" TargetMode="External"/><Relationship Id="rId18" Type="http://schemas.openxmlformats.org/officeDocument/2006/relationships/hyperlink" Target="https://school60.edu.yar.ru/sluzhba_prakticheskoy_psihologii/roditelyam.html" TargetMode="External"/><Relationship Id="rId26" Type="http://schemas.openxmlformats.org/officeDocument/2006/relationships/hyperlink" Target="https://school60.edu.yar.ru/sluzhba_prakticheskoy_psihologii/proforientatsionnaya_rabot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60.edu.yar.ru/sluzhba_prakticheskoy_psihologii/roditelyam.html" TargetMode="External"/><Relationship Id="rId34" Type="http://schemas.openxmlformats.org/officeDocument/2006/relationships/hyperlink" Target="http://www.consultant.ru/document/cons_doc_LAW_388568/5b8493d16a41a9042c0f143b1b58fcec3535e3d3/" TargetMode="External"/><Relationship Id="rId7" Type="http://schemas.openxmlformats.org/officeDocument/2006/relationships/hyperlink" Target="https://fg.resh.edu.ru" TargetMode="External"/><Relationship Id="rId12" Type="http://schemas.openxmlformats.org/officeDocument/2006/relationships/hyperlink" Target="https://school60.edu.yar.ru/" TargetMode="External"/><Relationship Id="rId17" Type="http://schemas.openxmlformats.org/officeDocument/2006/relationships/hyperlink" Target="https://school60.edu.yar.ru/sluzhba_prakticheskoy_psihologii/pedagogam.html" TargetMode="External"/><Relationship Id="rId25" Type="http://schemas.openxmlformats.org/officeDocument/2006/relationships/hyperlink" Target="https://school60.edu.yar.ru/sluzhba_prakticheskoy_psihologii/uchashchimsya.html" TargetMode="External"/><Relationship Id="rId33" Type="http://schemas.openxmlformats.org/officeDocument/2006/relationships/hyperlink" Target="https://school60.edu.yar.ru/sluzhba_prakticheskoy_psihologii/roditelyam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4993644/" TargetMode="External"/><Relationship Id="rId20" Type="http://schemas.openxmlformats.org/officeDocument/2006/relationships/hyperlink" Target="https://school60.edu.yar.ru/sluzhba_prakticheskoy_psihologii/pedagogam.html" TargetMode="External"/><Relationship Id="rId29" Type="http://schemas.openxmlformats.org/officeDocument/2006/relationships/hyperlink" Target="https://school60.edu.yar.ru/sluzhba_prakticheskoy_psihologii/pedagogam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60.edu.yar.ru/" TargetMode="External"/><Relationship Id="rId24" Type="http://schemas.openxmlformats.org/officeDocument/2006/relationships/hyperlink" Target="https://school60.edu.yar.ru/sluzhba_prakticheskoy_psihologii/roditelyam.html" TargetMode="External"/><Relationship Id="rId32" Type="http://schemas.openxmlformats.org/officeDocument/2006/relationships/hyperlink" Target="https://school60.edu.yar.ru/sluzhba_prakticheskoy_psihologii/pedagogam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chool60.edu.yar.ru/bezopasnost_uchastnikov_obrazovatelni_49/informatsionnaya_bezopasnost/ediniy_urok_bezopasnosti.html" TargetMode="External"/><Relationship Id="rId23" Type="http://schemas.openxmlformats.org/officeDocument/2006/relationships/hyperlink" Target="https://school60.edu.yar.ru/sluzhba_prakticheskoy_psihologii/uchashchimsya.html" TargetMode="External"/><Relationship Id="rId28" Type="http://schemas.openxmlformats.org/officeDocument/2006/relationships/hyperlink" Target="https://school60.edu.yar.ru/sluzhba_prakticheskoy_psihologii/uchashchimsya.html" TargetMode="External"/><Relationship Id="rId36" Type="http://schemas.openxmlformats.org/officeDocument/2006/relationships/hyperlink" Target="http://www.consultant.ru/document/cons_doc_LAW_142304/" TargetMode="External"/><Relationship Id="rId10" Type="http://schemas.openxmlformats.org/officeDocument/2006/relationships/hyperlink" Target="https://school60.edu.yar.ru/" TargetMode="External"/><Relationship Id="rId19" Type="http://schemas.openxmlformats.org/officeDocument/2006/relationships/hyperlink" Target="https://school60.edu.yar.ru/sluzhba_prakticheskoy_psihologii/uchashchimsya.html" TargetMode="External"/><Relationship Id="rId31" Type="http://schemas.openxmlformats.org/officeDocument/2006/relationships/hyperlink" Target="https://school60.edu.yar.ru/sluzhba_prakticheskoy_psihologii/uchashchims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eckege.rustest.ru/" TargetMode="External"/><Relationship Id="rId14" Type="http://schemas.openxmlformats.org/officeDocument/2006/relationships/hyperlink" Target="https://school60.edu.yar.ru/svedeniya_ob_obrazovatelnoy_organizatsii/materialno_minus_tehnicheskoe_obespec_42.html" TargetMode="External"/><Relationship Id="rId22" Type="http://schemas.openxmlformats.org/officeDocument/2006/relationships/hyperlink" Target="https://school60.edu.yar.ru/sluzhba_prakticheskoy_psihologii/roditelyam.html" TargetMode="External"/><Relationship Id="rId27" Type="http://schemas.openxmlformats.org/officeDocument/2006/relationships/hyperlink" Target="https://school60.edu.yar.ru/bezopasnost_uchastnikov_obrazovatelni_49/informatsionnaya_bezopasnost/ediniy_urok_bezopasnosti.html" TargetMode="External"/><Relationship Id="rId30" Type="http://schemas.openxmlformats.org/officeDocument/2006/relationships/hyperlink" Target="https://school60.edu.yar.ru/sluzhba_prakticheskoy_psihologii/roditelyam.html" TargetMode="External"/><Relationship Id="rId35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D295-51BC-430E-92D2-0CCED189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30</Pages>
  <Words>10939</Words>
  <Characters>62358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27</cp:revision>
  <cp:lastPrinted>2022-04-08T11:28:00Z</cp:lastPrinted>
  <dcterms:created xsi:type="dcterms:W3CDTF">2022-02-21T05:23:00Z</dcterms:created>
  <dcterms:modified xsi:type="dcterms:W3CDTF">2022-09-20T11:58:00Z</dcterms:modified>
</cp:coreProperties>
</file>