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9D" w:rsidRPr="00F56A9D" w:rsidRDefault="00F56A9D" w:rsidP="00F56A9D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56A9D">
        <w:rPr>
          <w:rFonts w:ascii="Calibri" w:eastAsia="Calibri" w:hAnsi="Calibri" w:cs="Calibri"/>
          <w:b/>
          <w:sz w:val="24"/>
          <w:szCs w:val="24"/>
        </w:rPr>
        <w:t>Факторы риска развития ПАВ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Какие же факторы способствуют развитию наркомании? Согласно определению ВОЗ, их можно разделить на три условные группы.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К первой группе относятся </w:t>
      </w:r>
      <w:r w:rsidRPr="00F56A9D">
        <w:rPr>
          <w:rFonts w:ascii="Calibri" w:eastAsia="Calibri" w:hAnsi="Calibri" w:cs="Calibri"/>
          <w:b/>
          <w:sz w:val="24"/>
          <w:szCs w:val="24"/>
        </w:rPr>
        <w:t>биологические факторы:</w:t>
      </w:r>
    </w:p>
    <w:p w:rsidR="00F56A9D" w:rsidRPr="00F56A9D" w:rsidRDefault="00F56A9D" w:rsidP="00F56A9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56A9D">
        <w:rPr>
          <w:rFonts w:ascii="Calibri" w:eastAsia="Calibri" w:hAnsi="Calibri" w:cs="Calibri"/>
          <w:b/>
          <w:sz w:val="24"/>
          <w:szCs w:val="24"/>
        </w:rPr>
        <w:t xml:space="preserve">патология беременности </w:t>
      </w:r>
      <w:r w:rsidRPr="00F56A9D">
        <w:rPr>
          <w:rFonts w:ascii="Calibri" w:eastAsia="Calibri" w:hAnsi="Calibri" w:cs="Calibri"/>
          <w:sz w:val="24"/>
          <w:szCs w:val="24"/>
        </w:rPr>
        <w:t>(выраженные токсикозы и перенесённые матерью во время беременности инфекционные или тяжёлые хронические заболевания);</w:t>
      </w:r>
    </w:p>
    <w:p w:rsidR="00F56A9D" w:rsidRPr="00F56A9D" w:rsidRDefault="00F56A9D" w:rsidP="00F56A9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56A9D">
        <w:rPr>
          <w:rFonts w:ascii="Calibri" w:eastAsia="Calibri" w:hAnsi="Calibri" w:cs="Calibri"/>
          <w:b/>
          <w:sz w:val="24"/>
          <w:szCs w:val="24"/>
        </w:rPr>
        <w:t>осложнённые роды</w:t>
      </w:r>
      <w:r w:rsidRPr="00F56A9D">
        <w:rPr>
          <w:rFonts w:ascii="Calibri" w:eastAsia="Calibri" w:hAnsi="Calibri" w:cs="Calibri"/>
          <w:sz w:val="24"/>
          <w:szCs w:val="24"/>
        </w:rPr>
        <w:t xml:space="preserve"> (затяжные, с родовой травмой или с гипоксией новорождённого);</w:t>
      </w:r>
    </w:p>
    <w:p w:rsidR="00F56A9D" w:rsidRPr="00F56A9D" w:rsidRDefault="00F56A9D" w:rsidP="00F56A9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gramStart"/>
      <w:r w:rsidRPr="00F56A9D">
        <w:rPr>
          <w:rFonts w:ascii="Calibri" w:eastAsia="Calibri" w:hAnsi="Calibri" w:cs="Calibri"/>
          <w:sz w:val="24"/>
          <w:szCs w:val="24"/>
        </w:rPr>
        <w:t xml:space="preserve">тяжело протекавшие или </w:t>
      </w:r>
      <w:r w:rsidRPr="00F56A9D">
        <w:rPr>
          <w:rFonts w:ascii="Calibri" w:eastAsia="Calibri" w:hAnsi="Calibri" w:cs="Calibri"/>
          <w:b/>
          <w:sz w:val="24"/>
          <w:szCs w:val="24"/>
        </w:rPr>
        <w:t>хронические заболевания</w:t>
      </w:r>
      <w:r w:rsidRPr="00F56A9D">
        <w:rPr>
          <w:rFonts w:ascii="Calibri" w:eastAsia="Calibri" w:hAnsi="Calibri" w:cs="Calibri"/>
          <w:sz w:val="24"/>
          <w:szCs w:val="24"/>
        </w:rPr>
        <w:t xml:space="preserve"> детского возраста (не исключая простудных, воспаления лёгких, частых ангин);</w:t>
      </w:r>
      <w:proofErr w:type="gramEnd"/>
    </w:p>
    <w:p w:rsidR="00F56A9D" w:rsidRPr="00F56A9D" w:rsidRDefault="00F56A9D" w:rsidP="00F56A9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56A9D">
        <w:rPr>
          <w:rFonts w:ascii="Calibri" w:eastAsia="Calibri" w:hAnsi="Calibri" w:cs="Calibri"/>
          <w:b/>
          <w:sz w:val="24"/>
          <w:szCs w:val="24"/>
        </w:rPr>
        <w:t xml:space="preserve">сотрясения </w:t>
      </w:r>
      <w:r w:rsidRPr="00F56A9D">
        <w:rPr>
          <w:rFonts w:ascii="Calibri" w:eastAsia="Calibri" w:hAnsi="Calibri" w:cs="Calibri"/>
          <w:sz w:val="24"/>
          <w:szCs w:val="24"/>
        </w:rPr>
        <w:t>головного мозга, особенно многократные;</w:t>
      </w:r>
    </w:p>
    <w:p w:rsidR="00F56A9D" w:rsidRPr="00F56A9D" w:rsidRDefault="00F56A9D" w:rsidP="00F56A9D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любые тяжёлые заболевания или травмы, протекавшие с нарушением сознания.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Почему для тех, кто  имеет в анамнезе эти факторы, риск заболеть наркоманией выше?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</w:t>
      </w:r>
      <w:proofErr w:type="gramStart"/>
      <w:r w:rsidRPr="00F56A9D">
        <w:rPr>
          <w:rFonts w:ascii="Calibri" w:eastAsia="Calibri" w:hAnsi="Calibri" w:cs="Calibri"/>
          <w:sz w:val="24"/>
          <w:szCs w:val="24"/>
        </w:rPr>
        <w:t>Биологические факторы влияют на функциональные возможности головного мозга, уменьшая его способность переносить интенсивные или продолжительные нагрузки, причём не столько в интеллектуальной, сколько в эмоциональной сфере.</w:t>
      </w:r>
      <w:proofErr w:type="gramEnd"/>
      <w:r w:rsidRPr="00F56A9D">
        <w:rPr>
          <w:rFonts w:ascii="Calibri" w:eastAsia="Calibri" w:hAnsi="Calibri" w:cs="Calibri"/>
          <w:sz w:val="24"/>
          <w:szCs w:val="24"/>
        </w:rPr>
        <w:t xml:space="preserve"> Человек с благополучным анамнезом после более или менее тяжёлого эмоционального стресса сможет собраться, мобилизоваться, вернуться к нормальному ритму жизни, а тому, кто перенёс любое из описанных выше состояний, тяжелее сохранить уравновешенность и хладнокровие в эмоционально напряжённой ситуации.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Как правило, самим субъектом это осознается не полностью, так как ему не с чем сравнивать своё состояние – в распоряжении имеется лишь собственный опыт. </w:t>
      </w:r>
      <w:proofErr w:type="gramStart"/>
      <w:r w:rsidRPr="00F56A9D">
        <w:rPr>
          <w:rFonts w:ascii="Calibri" w:eastAsia="Calibri" w:hAnsi="Calibri" w:cs="Calibri"/>
          <w:sz w:val="24"/>
          <w:szCs w:val="24"/>
        </w:rPr>
        <w:t>Иногда люди отмечают, что до травмы они были «спокойнее, уравновешеннее и энергичнее), но так бывает редко.</w:t>
      </w:r>
      <w:proofErr w:type="gramEnd"/>
      <w:r w:rsidRPr="00F56A9D">
        <w:rPr>
          <w:rFonts w:ascii="Calibri" w:eastAsia="Calibri" w:hAnsi="Calibri" w:cs="Calibri"/>
          <w:sz w:val="24"/>
          <w:szCs w:val="24"/>
        </w:rPr>
        <w:t xml:space="preserve"> Обычно наступившие изменения замечают не больные, а стороннее наблюдатели – не очень близкие, которые встречаются с ними лишь периодически.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На подсознательном уровне </w:t>
      </w:r>
      <w:proofErr w:type="gramStart"/>
      <w:r w:rsidRPr="00F56A9D">
        <w:rPr>
          <w:rFonts w:ascii="Calibri" w:eastAsia="Calibri" w:hAnsi="Calibri" w:cs="Calibri"/>
          <w:sz w:val="24"/>
          <w:szCs w:val="24"/>
        </w:rPr>
        <w:t>травмированный</w:t>
      </w:r>
      <w:proofErr w:type="gramEnd"/>
      <w:r w:rsidRPr="00F56A9D">
        <w:rPr>
          <w:rFonts w:ascii="Calibri" w:eastAsia="Calibri" w:hAnsi="Calibri" w:cs="Calibri"/>
          <w:sz w:val="24"/>
          <w:szCs w:val="24"/>
        </w:rPr>
        <w:t xml:space="preserve"> постоянно ищет средство, которое было бы в состоянии, хоть на короткое время, вернуть эмоциональную устойчивость или повысить её. В первое время наркотики неплохо справляются с задачей психологической регуляции, увеличивая способность переносить эмоциональные нагрузки. Употребляющие их становятся увереннее в себе, спокойнее и активнее в жизни, поэтому для человека, имеющего в анамнезе неблагоприятные биологические факторы, случайный или «экспериментальный» приём наркотиков может стать фатальным – не зная, чем грозит их употребление, он «заработает» психическую и физическую зависимость раньше, чем заметит опасность. С таким механизмом врачи и психологи сталкиваются не редко.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Следующую группу можно назвать </w:t>
      </w:r>
      <w:r w:rsidRPr="00F56A9D">
        <w:rPr>
          <w:rFonts w:ascii="Calibri" w:eastAsia="Calibri" w:hAnsi="Calibri" w:cs="Calibri"/>
          <w:b/>
          <w:sz w:val="24"/>
          <w:szCs w:val="24"/>
        </w:rPr>
        <w:t>социальными: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воспитание ребёнка в неполной семье;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постоянная занятость одного из родителей (длительные командировки, деловая загруженность и т. п.);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больной – единственный ребёнок в семье;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плохо организованная среда без установленных правил, чёткой дисциплины, должного контроля над действиями ребёнка;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слабые социальные связи (нет ощущения принадлежности к какой-либо социальной группе);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несоблюдение семей или друзьями норм социального поведения;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попустительское отношение семьи и ближайшего окружения к насилию, злоупотреблению </w:t>
      </w:r>
      <w:proofErr w:type="spellStart"/>
      <w:r w:rsidRPr="00F56A9D">
        <w:rPr>
          <w:rFonts w:ascii="Calibri" w:eastAsia="Calibri" w:hAnsi="Calibri" w:cs="Calibri"/>
          <w:sz w:val="24"/>
          <w:szCs w:val="24"/>
        </w:rPr>
        <w:t>психоактивными</w:t>
      </w:r>
      <w:proofErr w:type="spellEnd"/>
      <w:r w:rsidRPr="00F56A9D">
        <w:rPr>
          <w:rFonts w:ascii="Calibri" w:eastAsia="Calibri" w:hAnsi="Calibri" w:cs="Calibri"/>
          <w:sz w:val="24"/>
          <w:szCs w:val="24"/>
        </w:rPr>
        <w:t xml:space="preserve">  веществами, негативному поведению и т.д.;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lastRenderedPageBreak/>
        <w:t xml:space="preserve">приобщение в раннем возрасте к «первичным наркотикам» (алкоголь, табак), наличие друзей, злоупотребляющих </w:t>
      </w:r>
      <w:proofErr w:type="spellStart"/>
      <w:r w:rsidRPr="00F56A9D">
        <w:rPr>
          <w:rFonts w:ascii="Calibri" w:eastAsia="Calibri" w:hAnsi="Calibri" w:cs="Calibri"/>
          <w:sz w:val="24"/>
          <w:szCs w:val="24"/>
        </w:rPr>
        <w:t>психоактивными</w:t>
      </w:r>
      <w:proofErr w:type="spellEnd"/>
      <w:r w:rsidRPr="00F56A9D">
        <w:rPr>
          <w:rFonts w:ascii="Calibri" w:eastAsia="Calibri" w:hAnsi="Calibri" w:cs="Calibri"/>
          <w:sz w:val="24"/>
          <w:szCs w:val="24"/>
        </w:rPr>
        <w:t xml:space="preserve"> веществами или являющихся жертвами насилия в семье;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недостаточная связь со школой, отсутствие интереса к учёбе и работе;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употребление родителями наркотиков, лёгкий доступ к наркотикам;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плохая успеваемость;</w:t>
      </w:r>
    </w:p>
    <w:p w:rsidR="00F56A9D" w:rsidRPr="00F56A9D" w:rsidRDefault="00F56A9D" w:rsidP="00F56A9D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случаи насилия или употребления наркотиков в семье.</w:t>
      </w:r>
    </w:p>
    <w:p w:rsidR="00F56A9D" w:rsidRPr="00F56A9D" w:rsidRDefault="00F56A9D" w:rsidP="00F56A9D">
      <w:pPr>
        <w:spacing w:after="0" w:line="240" w:lineRule="auto"/>
        <w:ind w:left="420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Как действуют социальные факторы?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Довольно часто в семьях, соответствующих этим пунктам в нашем списке, воспитание детей носит либо несистематический, либо </w:t>
      </w:r>
      <w:proofErr w:type="spellStart"/>
      <w:r w:rsidRPr="00F56A9D">
        <w:rPr>
          <w:rFonts w:ascii="Calibri" w:eastAsia="Calibri" w:hAnsi="Calibri" w:cs="Calibri"/>
          <w:sz w:val="24"/>
          <w:szCs w:val="24"/>
        </w:rPr>
        <w:t>гиперпротекционный</w:t>
      </w:r>
      <w:proofErr w:type="spellEnd"/>
      <w:r w:rsidRPr="00F56A9D">
        <w:rPr>
          <w:rFonts w:ascii="Calibri" w:eastAsia="Calibri" w:hAnsi="Calibri" w:cs="Calibri"/>
          <w:sz w:val="24"/>
          <w:szCs w:val="24"/>
        </w:rPr>
        <w:t xml:space="preserve"> характер (т.е. за ребёнка все время думают и решают взрослые). Следствием является формирование социально пассивной, безответственной, неуверенной в себе личности, ориентированной преимущественно на потребление и не способной прикладывать усилия для построения своего будущего. Кроме того, зачастую отсутствует (или несостоятельна) программа построения этого будущего, т.к. старшие не научили ребёнка планировать жизнь.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На фоне дефицита эффективной контрпропаганды наркотиков, характерного для нашего общества, незрелая личность беззащитна перед соблазном испытать новые, неизвестные и приятные ощущения, 2стимулировать» своё воображение и творческие способности. Человек начинает принимать наркотики, а когда приходит понимание, что пора прекращать наркотизацию (рано или поздно это осознают все), именно из-за своих личностных качеств данный индивид не может выполнить непростую, долгую и трудную душевную работу по возвращению к жизни без наркотиков.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К социальным факторам должен быть отнесён и ещё один – давление среды. Речь идёт о пресловутом «влиянии сверстников». Чем больше влияние имеют наркоманы в окружении того или иного человека, тем труднее ему удержаться от приёма наркотиков. Здоровые и гармоничные люди, находясь в обществе, в котором употреблении данного опьяняющего вещества является общепринятым, вынуждены начать его приём, даже не имея на то особого желания (так, например, происходит с алкоголем в России). Тому же процессу способствует расширение рынка наркотиков: легко купить наркотики – легче их употреблять; легче употреблять – меньше становится психологический барьер перед приёмом наркотиков; уменьшается психологический барьер – растёт количество новых наркоманов.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 Следующую группу факторов с полным основанием можно назвать психологическими:</w:t>
      </w:r>
    </w:p>
    <w:p w:rsidR="00F56A9D" w:rsidRPr="00F56A9D" w:rsidRDefault="00F56A9D" w:rsidP="00F56A9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ощущение собственной незначительности и ненужности;</w:t>
      </w:r>
    </w:p>
    <w:p w:rsidR="00F56A9D" w:rsidRPr="00F56A9D" w:rsidRDefault="00F56A9D" w:rsidP="00F56A9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недостаточный самоконтроль, недостаточная самодисциплина;</w:t>
      </w:r>
    </w:p>
    <w:p w:rsidR="00F56A9D" w:rsidRPr="00F56A9D" w:rsidRDefault="00F56A9D" w:rsidP="00F56A9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неспособность выражать свои чувства и реакции на себя самого, на других и на ситуацию;</w:t>
      </w:r>
    </w:p>
    <w:p w:rsidR="00F56A9D" w:rsidRPr="00F56A9D" w:rsidRDefault="00F56A9D" w:rsidP="00F56A9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неспособность здраво рассуждать и делать здоровый  выбор в жизни;</w:t>
      </w:r>
    </w:p>
    <w:p w:rsidR="00F56A9D" w:rsidRPr="00F56A9D" w:rsidRDefault="00F56A9D" w:rsidP="00F56A9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недостаточное понимание правил, непонимание того, что решения имеют последствия;</w:t>
      </w:r>
    </w:p>
    <w:p w:rsidR="00F56A9D" w:rsidRPr="00F56A9D" w:rsidRDefault="00F56A9D" w:rsidP="00F56A9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непонимание и неприятие социальных норм и ценностей;</w:t>
      </w:r>
    </w:p>
    <w:p w:rsidR="00F56A9D" w:rsidRPr="00F56A9D" w:rsidRDefault="00F56A9D" w:rsidP="00F56A9D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низкая самооценка и неуверенность в себе.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Т.е. психологические факторы риска – это, по сути, особенности личности человека, которые ведут к снижению психологического барьера перед началом употребления наркотиков.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 Как же воспитать </w:t>
      </w:r>
      <w:proofErr w:type="spellStart"/>
      <w:r w:rsidRPr="00F56A9D">
        <w:rPr>
          <w:rFonts w:ascii="Calibri" w:eastAsia="Calibri" w:hAnsi="Calibri" w:cs="Calibri"/>
          <w:sz w:val="24"/>
          <w:szCs w:val="24"/>
        </w:rPr>
        <w:t>ненаркомана</w:t>
      </w:r>
      <w:proofErr w:type="spellEnd"/>
      <w:r w:rsidRPr="00F56A9D">
        <w:rPr>
          <w:rFonts w:ascii="Calibri" w:eastAsia="Calibri" w:hAnsi="Calibri" w:cs="Calibri"/>
          <w:sz w:val="24"/>
          <w:szCs w:val="24"/>
        </w:rPr>
        <w:t xml:space="preserve">? </w:t>
      </w:r>
      <w:proofErr w:type="gramStart"/>
      <w:r w:rsidRPr="00F56A9D">
        <w:rPr>
          <w:rFonts w:ascii="Calibri" w:eastAsia="Calibri" w:hAnsi="Calibri" w:cs="Calibri"/>
          <w:sz w:val="24"/>
          <w:szCs w:val="24"/>
        </w:rPr>
        <w:t>Попробуйте воспитать ребёнка закалённым, решительным, мужественным, ответственным, честным, трудолюбивым, образованным, человечным.</w:t>
      </w:r>
      <w:proofErr w:type="gramEnd"/>
      <w:r w:rsidRPr="00F56A9D">
        <w:rPr>
          <w:rFonts w:ascii="Calibri" w:eastAsia="Calibri" w:hAnsi="Calibri" w:cs="Calibri"/>
          <w:sz w:val="24"/>
          <w:szCs w:val="24"/>
        </w:rPr>
        <w:t xml:space="preserve"> Вряд ли такой станет наркоманом. Задача, конечно, не из лёгких.       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lastRenderedPageBreak/>
        <w:t xml:space="preserve">        Что делать, чтобы ребёнок не заболел наркоманией? На самом деле, вряд ли можно </w:t>
      </w:r>
      <w:proofErr w:type="gramStart"/>
      <w:r w:rsidRPr="00F56A9D">
        <w:rPr>
          <w:rFonts w:ascii="Calibri" w:eastAsia="Calibri" w:hAnsi="Calibri" w:cs="Calibri"/>
          <w:sz w:val="24"/>
          <w:szCs w:val="24"/>
        </w:rPr>
        <w:t>предложить</w:t>
      </w:r>
      <w:proofErr w:type="gramEnd"/>
      <w:r w:rsidRPr="00F56A9D">
        <w:rPr>
          <w:rFonts w:ascii="Calibri" w:eastAsia="Calibri" w:hAnsi="Calibri" w:cs="Calibri"/>
          <w:sz w:val="24"/>
          <w:szCs w:val="24"/>
        </w:rPr>
        <w:t xml:space="preserve"> готовы ответ. По крайней мере.</w:t>
      </w:r>
    </w:p>
    <w:p w:rsidR="00F56A9D" w:rsidRPr="00F56A9D" w:rsidRDefault="00F56A9D" w:rsidP="00F56A9D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b/>
          <w:sz w:val="24"/>
          <w:szCs w:val="24"/>
        </w:rPr>
        <w:t xml:space="preserve">не злоупотребляйте алкоголем и не употребляйте </w:t>
      </w:r>
      <w:r w:rsidRPr="00F56A9D">
        <w:rPr>
          <w:rFonts w:ascii="Calibri" w:eastAsia="Calibri" w:hAnsi="Calibri" w:cs="Calibri"/>
          <w:sz w:val="24"/>
          <w:szCs w:val="24"/>
        </w:rPr>
        <w:t>наркотики сами;</w:t>
      </w:r>
    </w:p>
    <w:p w:rsidR="00F56A9D" w:rsidRPr="00F56A9D" w:rsidRDefault="00F56A9D" w:rsidP="00F56A9D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>не забывайте, что его главные потребности (не больше пищи, сна и одежды) – ваше внимание и участие, атак же возможность проявить себя в полезных делах ради вашего одобрения;</w:t>
      </w:r>
    </w:p>
    <w:p w:rsidR="00F56A9D" w:rsidRPr="00F56A9D" w:rsidRDefault="00F56A9D" w:rsidP="00F56A9D">
      <w:pPr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постарайтесь внушить ребёнку, что не все его желания будут немедленно удовлетворяться, что для их осуществления необходимо приложить труд. Он должен нести определённую ответственность в семье5 и перед друзьями.   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Люди, которые пробуют наркотики из любопытства, но считают для себя </w:t>
      </w:r>
      <w:proofErr w:type="gramStart"/>
      <w:r w:rsidRPr="00F56A9D">
        <w:rPr>
          <w:rFonts w:ascii="Calibri" w:eastAsia="Calibri" w:hAnsi="Calibri" w:cs="Calibri"/>
          <w:sz w:val="24"/>
          <w:szCs w:val="24"/>
        </w:rPr>
        <w:t>не возможным</w:t>
      </w:r>
      <w:proofErr w:type="gramEnd"/>
      <w:r w:rsidRPr="00F56A9D">
        <w:rPr>
          <w:rFonts w:ascii="Calibri" w:eastAsia="Calibri" w:hAnsi="Calibri" w:cs="Calibri"/>
          <w:sz w:val="24"/>
          <w:szCs w:val="24"/>
        </w:rPr>
        <w:t xml:space="preserve"> употреблять их, чтобы «расслабиться» или стать более интересным для  окружающих, как правило, не становятся наркоманами. Им быстро надоедает состояние опьянения. Если же оно не надоедает, значит, дело было не в любопытстве.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   Если у вас возникли подозрения, лучше всего подтвердить или опровергнуть их путём лабораторного анализа биологических сред (крови, мочи, слюны) на наличие наркотиков.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   В настоящее врем можно выполнить очень чувствительный и высоко достоверный тест на наркотики любой группы в домашних условиях с помощью </w:t>
      </w:r>
      <w:proofErr w:type="gramStart"/>
      <w:r w:rsidRPr="00F56A9D">
        <w:rPr>
          <w:rFonts w:ascii="Calibri" w:eastAsia="Calibri" w:hAnsi="Calibri" w:cs="Calibri"/>
          <w:sz w:val="24"/>
          <w:szCs w:val="24"/>
        </w:rPr>
        <w:t>экспресс-тестов</w:t>
      </w:r>
      <w:proofErr w:type="gramEnd"/>
      <w:r w:rsidRPr="00F56A9D">
        <w:rPr>
          <w:rFonts w:ascii="Calibri" w:eastAsia="Calibri" w:hAnsi="Calibri" w:cs="Calibri"/>
          <w:sz w:val="24"/>
          <w:szCs w:val="24"/>
        </w:rPr>
        <w:t>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   Эти тесты вполне доступны в неотложных ситуациях. Правда, если от результата теста зависят какие-либо юридические решения, его нужно подтвердить судебно-мед</w:t>
      </w:r>
      <w:r>
        <w:rPr>
          <w:rFonts w:ascii="Calibri" w:eastAsia="Calibri" w:hAnsi="Calibri" w:cs="Calibri"/>
          <w:sz w:val="24"/>
          <w:szCs w:val="24"/>
        </w:rPr>
        <w:t>и</w:t>
      </w:r>
      <w:r w:rsidRPr="00F56A9D">
        <w:rPr>
          <w:rFonts w:ascii="Calibri" w:eastAsia="Calibri" w:hAnsi="Calibri" w:cs="Calibri"/>
          <w:sz w:val="24"/>
          <w:szCs w:val="24"/>
        </w:rPr>
        <w:t>цинской экспертизой.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   Система для тестирования действует по принципу лакмусовой бумажки. В определённых местах поверхность пропитана химическими и белковыми веществами. Раствор наркотика, </w:t>
      </w:r>
      <w:proofErr w:type="gramStart"/>
      <w:r w:rsidRPr="00F56A9D">
        <w:rPr>
          <w:rFonts w:ascii="Calibri" w:eastAsia="Calibri" w:hAnsi="Calibri" w:cs="Calibri"/>
          <w:sz w:val="24"/>
          <w:szCs w:val="24"/>
        </w:rPr>
        <w:t>например</w:t>
      </w:r>
      <w:proofErr w:type="gramEnd"/>
      <w:r w:rsidRPr="00F56A9D">
        <w:rPr>
          <w:rFonts w:ascii="Calibri" w:eastAsia="Calibri" w:hAnsi="Calibri" w:cs="Calibri"/>
          <w:sz w:val="24"/>
          <w:szCs w:val="24"/>
        </w:rPr>
        <w:t xml:space="preserve"> моча наркомана, вступает с упомянутыми веществами в серию последовательных реакций. Надо заметить, что реакции являются не только химическими, но и иммунологическими, то есть происходят между антителами и антигенами, которые содержаться в системе для тестирования, а также реакции очень чувствительны. В моче, например, экспресс-тест улавливает следы наркотиков-</w:t>
      </w:r>
      <w:proofErr w:type="spellStart"/>
      <w:r w:rsidRPr="00F56A9D">
        <w:rPr>
          <w:rFonts w:ascii="Calibri" w:eastAsia="Calibri" w:hAnsi="Calibri" w:cs="Calibri"/>
          <w:sz w:val="24"/>
          <w:szCs w:val="24"/>
        </w:rPr>
        <w:t>опиантов</w:t>
      </w:r>
      <w:proofErr w:type="spellEnd"/>
      <w:r w:rsidRPr="00F56A9D">
        <w:rPr>
          <w:rFonts w:ascii="Calibri" w:eastAsia="Calibri" w:hAnsi="Calibri" w:cs="Calibri"/>
          <w:sz w:val="24"/>
          <w:szCs w:val="24"/>
        </w:rPr>
        <w:t xml:space="preserve"> на протяжении 5-ти суток после однократного приёма.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56A9D">
        <w:rPr>
          <w:rFonts w:ascii="Calibri" w:eastAsia="Calibri" w:hAnsi="Calibri" w:cs="Calibri"/>
          <w:sz w:val="24"/>
          <w:szCs w:val="24"/>
        </w:rPr>
        <w:t xml:space="preserve">           С помощью систем эксп</w:t>
      </w:r>
      <w:r>
        <w:rPr>
          <w:rFonts w:ascii="Calibri" w:eastAsia="Calibri" w:hAnsi="Calibri" w:cs="Calibri"/>
          <w:sz w:val="24"/>
          <w:szCs w:val="24"/>
        </w:rPr>
        <w:t>р</w:t>
      </w:r>
      <w:r w:rsidRPr="00F56A9D">
        <w:rPr>
          <w:rFonts w:ascii="Calibri" w:eastAsia="Calibri" w:hAnsi="Calibri" w:cs="Calibri"/>
          <w:sz w:val="24"/>
          <w:szCs w:val="24"/>
        </w:rPr>
        <w:t>есс-анализа можно определить различные наркотики, в том числе одновременно несколько (до 8-ми) веществ в одной и той же порции мочи.</w:t>
      </w:r>
    </w:p>
    <w:p w:rsidR="00F56A9D" w:rsidRPr="00F56A9D" w:rsidRDefault="00F56A9D" w:rsidP="00F56A9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2BB"/>
    <w:multiLevelType w:val="hybridMultilevel"/>
    <w:tmpl w:val="D132E0D4"/>
    <w:lvl w:ilvl="0" w:tplc="A0C2CA4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040DF2"/>
    <w:multiLevelType w:val="hybridMultilevel"/>
    <w:tmpl w:val="56E613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3A57433"/>
    <w:multiLevelType w:val="hybridMultilevel"/>
    <w:tmpl w:val="22B62D2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ADB2342"/>
    <w:multiLevelType w:val="hybridMultilevel"/>
    <w:tmpl w:val="AD10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50"/>
    <w:rsid w:val="008F71CC"/>
    <w:rsid w:val="00B07F50"/>
    <w:rsid w:val="00F5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7204</Characters>
  <Application>Microsoft Office Word</Application>
  <DocSecurity>0</DocSecurity>
  <Lines>60</Lines>
  <Paragraphs>16</Paragraphs>
  <ScaleCrop>false</ScaleCrop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2021-01-13T06:32:00Z</dcterms:created>
  <dcterms:modified xsi:type="dcterms:W3CDTF">2021-01-13T06:34:00Z</dcterms:modified>
</cp:coreProperties>
</file>